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00" w:rsidRDefault="00152B62" w:rsidP="00CC5800">
      <w:pPr>
        <w:jc w:val="left"/>
        <w:rPr>
          <w:rFonts w:ascii="ＭＳ ゴシック" w:eastAsia="ＭＳ ゴシック" w:hAnsi="ＭＳ ゴシック"/>
          <w:szCs w:val="21"/>
        </w:rPr>
      </w:pPr>
      <w:r>
        <w:rPr>
          <w:rFonts w:ascii="ＭＳ ゴシック" w:eastAsia="ＭＳ ゴシック" w:hAnsi="ＭＳ ゴシック" w:hint="eastAsia"/>
          <w:szCs w:val="21"/>
        </w:rPr>
        <w:t>別記</w:t>
      </w:r>
      <w:r w:rsidR="00CC5800">
        <w:rPr>
          <w:rFonts w:ascii="ＭＳ ゴシック" w:eastAsia="ＭＳ ゴシック" w:hAnsi="ＭＳ ゴシック" w:hint="eastAsia"/>
          <w:szCs w:val="21"/>
        </w:rPr>
        <w:t>様式第1号（</w:t>
      </w:r>
      <w:r w:rsidR="00CC5800" w:rsidRPr="00331461">
        <w:rPr>
          <w:rFonts w:ascii="ＭＳ ゴシック" w:eastAsia="ＭＳ ゴシック" w:hAnsi="ＭＳ ゴシック" w:hint="eastAsia"/>
          <w:color w:val="000000" w:themeColor="text1"/>
          <w:szCs w:val="21"/>
        </w:rPr>
        <w:t>第</w:t>
      </w:r>
      <w:r w:rsidR="00515748" w:rsidRPr="00331461">
        <w:rPr>
          <w:rFonts w:ascii="ＭＳ ゴシック" w:eastAsia="ＭＳ ゴシック" w:hAnsi="ＭＳ ゴシック" w:hint="eastAsia"/>
          <w:color w:val="000000" w:themeColor="text1"/>
          <w:szCs w:val="21"/>
        </w:rPr>
        <w:t>２条</w:t>
      </w:r>
      <w:r w:rsidR="00CC5800" w:rsidRPr="00331461">
        <w:rPr>
          <w:rFonts w:ascii="ＭＳ ゴシック" w:eastAsia="ＭＳ ゴシック" w:hAnsi="ＭＳ ゴシック" w:hint="eastAsia"/>
          <w:color w:val="000000" w:themeColor="text1"/>
          <w:szCs w:val="21"/>
        </w:rPr>
        <w:t>関係</w:t>
      </w:r>
      <w:r w:rsidR="00CC5800">
        <w:rPr>
          <w:rFonts w:ascii="ＭＳ ゴシック" w:eastAsia="ＭＳ ゴシック" w:hAnsi="ＭＳ ゴシック" w:hint="eastAsia"/>
          <w:szCs w:val="21"/>
        </w:rPr>
        <w:t>）</w:t>
      </w:r>
    </w:p>
    <w:p w:rsidR="00CC5800" w:rsidRDefault="00CC5800" w:rsidP="00CC5800">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rsidR="00CC5800" w:rsidRDefault="00CC5800" w:rsidP="00CC5800">
      <w:pPr>
        <w:jc w:val="center"/>
        <w:rPr>
          <w:rFonts w:ascii="ＭＳ ゴシック" w:eastAsia="ＭＳ ゴシック" w:hAnsi="ＭＳ ゴシック"/>
          <w:szCs w:val="21"/>
        </w:rPr>
      </w:pPr>
      <w:r w:rsidRPr="0049138B">
        <w:rPr>
          <w:rFonts w:ascii="ＭＳ ゴシック" w:eastAsia="ＭＳ ゴシック" w:hAnsi="ＭＳ ゴシック" w:hint="eastAsia"/>
          <w:sz w:val="24"/>
          <w:szCs w:val="24"/>
        </w:rPr>
        <w:t>栗東市危機管理センター使用許可申請書・許可書（新規・変更）</w:t>
      </w:r>
    </w:p>
    <w:p w:rsidR="00CC5800" w:rsidRDefault="00CC5800" w:rsidP="00CC5800">
      <w:pPr>
        <w:jc w:val="center"/>
        <w:rPr>
          <w:rFonts w:ascii="ＭＳ ゴシック" w:eastAsia="ＭＳ ゴシック" w:hAnsi="ＭＳ ゴシック"/>
          <w:szCs w:val="21"/>
        </w:rPr>
      </w:pPr>
    </w:p>
    <w:p w:rsidR="00CC5800" w:rsidRDefault="00CC5800" w:rsidP="00CC5800">
      <w:pPr>
        <w:rPr>
          <w:rFonts w:ascii="ＭＳ ゴシック" w:eastAsia="ＭＳ ゴシック" w:hAnsi="ＭＳ ゴシック" w:cs="Generic0-Regular"/>
          <w:kern w:val="0"/>
          <w:szCs w:val="21"/>
        </w:rPr>
      </w:pPr>
      <w:r>
        <w:rPr>
          <w:rFonts w:ascii="ＭＳ ゴシック" w:eastAsia="ＭＳ ゴシック" w:hAnsi="ＭＳ ゴシック" w:hint="eastAsia"/>
          <w:szCs w:val="21"/>
        </w:rPr>
        <w:t xml:space="preserve">栗東市長　　　　　</w:t>
      </w:r>
      <w:r>
        <w:rPr>
          <w:rFonts w:ascii="ＭＳ ゴシック" w:eastAsia="ＭＳ ゴシック" w:hAnsi="ＭＳ ゴシック" w:cs="Generic0-Regular" w:hint="eastAsia"/>
          <w:kern w:val="0"/>
          <w:szCs w:val="21"/>
        </w:rPr>
        <w:t>様</w:t>
      </w:r>
    </w:p>
    <w:p w:rsidR="00CC5800" w:rsidRDefault="00CC5800" w:rsidP="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w:t>
      </w:r>
    </w:p>
    <w:p w:rsidR="00CC5800" w:rsidRDefault="00CC5800" w:rsidP="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栗東市危機管理センターの設置及び管理に関する条例第６条第１項の許可を受けたいので、下記のとおり申請します。</w:t>
      </w:r>
    </w:p>
    <w:tbl>
      <w:tblPr>
        <w:tblStyle w:val="a8"/>
        <w:tblW w:w="8789" w:type="dxa"/>
        <w:tblInd w:w="-147" w:type="dxa"/>
        <w:tblLook w:val="04A0" w:firstRow="1" w:lastRow="0" w:firstColumn="1" w:lastColumn="0" w:noHBand="0" w:noVBand="1"/>
      </w:tblPr>
      <w:tblGrid>
        <w:gridCol w:w="988"/>
        <w:gridCol w:w="1706"/>
        <w:gridCol w:w="1726"/>
        <w:gridCol w:w="697"/>
        <w:gridCol w:w="480"/>
        <w:gridCol w:w="426"/>
        <w:gridCol w:w="382"/>
        <w:gridCol w:w="1122"/>
        <w:gridCol w:w="1262"/>
      </w:tblGrid>
      <w:tr w:rsidR="00CC5800" w:rsidTr="00CC5800">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申請者</w:t>
            </w:r>
          </w:p>
        </w:tc>
        <w:tc>
          <w:tcPr>
            <w:tcW w:w="1706" w:type="dxa"/>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住所</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CC5800" w:rsidRDefault="00CC5800">
            <w:pPr>
              <w:autoSpaceDE w:val="0"/>
              <w:autoSpaceDN w:val="0"/>
              <w:adjustRightInd w:val="0"/>
              <w:jc w:val="left"/>
              <w:rPr>
                <w:rFonts w:ascii="ＭＳ ゴシック" w:eastAsia="ＭＳ ゴシック" w:hAnsi="ＭＳ ゴシック" w:cs="Generic0-Regular"/>
                <w:kern w:val="0"/>
                <w:szCs w:val="21"/>
              </w:rPr>
            </w:pPr>
          </w:p>
        </w:tc>
      </w:tr>
      <w:tr w:rsidR="00CC5800" w:rsidTr="00CC5800">
        <w:tc>
          <w:tcPr>
            <w:tcW w:w="0" w:type="auto"/>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ゴシック" w:eastAsia="ＭＳ ゴシック" w:hAnsi="ＭＳ ゴシック" w:cs="Generic0-Regular"/>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団体名</w:t>
            </w:r>
          </w:p>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（氏名）</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w:t>
            </w:r>
          </w:p>
        </w:tc>
      </w:tr>
      <w:tr w:rsidR="00CC5800" w:rsidTr="00CC5800">
        <w:tc>
          <w:tcPr>
            <w:tcW w:w="0" w:type="auto"/>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ゴシック" w:eastAsia="ＭＳ ゴシック" w:hAnsi="ＭＳ ゴシック" w:cs="Generic0-Regular"/>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連絡電話番号</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　　　　　　）</w:t>
            </w:r>
          </w:p>
        </w:tc>
      </w:tr>
      <w:tr w:rsidR="00CC5800" w:rsidTr="00CC5800">
        <w:trPr>
          <w:trHeight w:val="887"/>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使用目的</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CC5800" w:rsidRDefault="00CC5800">
            <w:pPr>
              <w:autoSpaceDE w:val="0"/>
              <w:autoSpaceDN w:val="0"/>
              <w:adjustRightInd w:val="0"/>
              <w:jc w:val="left"/>
              <w:rPr>
                <w:rFonts w:ascii="ＭＳ ゴシック" w:eastAsia="ＭＳ ゴシック" w:hAnsi="ＭＳ ゴシック" w:cs="Generic0-Regular"/>
                <w:kern w:val="0"/>
                <w:szCs w:val="21"/>
              </w:rPr>
            </w:pPr>
          </w:p>
        </w:tc>
      </w:tr>
      <w:tr w:rsidR="00CC5800" w:rsidTr="00CC5800">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使用日時</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年　　月　　日（　　）</w:t>
            </w:r>
          </w:p>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時　　　分から　　　時　　　分まで</w:t>
            </w:r>
          </w:p>
        </w:tc>
      </w:tr>
      <w:tr w:rsidR="00CC5800" w:rsidTr="00CC5800">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使用施設</w:t>
            </w:r>
          </w:p>
        </w:tc>
        <w:tc>
          <w:tcPr>
            <w:tcW w:w="1726" w:type="dxa"/>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・大研修室１</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・大研修室２</w:t>
            </w:r>
          </w:p>
        </w:tc>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・防災研修室</w:t>
            </w:r>
          </w:p>
        </w:tc>
      </w:tr>
      <w:tr w:rsidR="00CC5800" w:rsidTr="00CC5800">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冷暖房の利用</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有　　　・　　　　無</w:t>
            </w:r>
          </w:p>
        </w:tc>
      </w:tr>
      <w:tr w:rsidR="00CC5800" w:rsidTr="00CC5800">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利用予定人数</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xml:space="preserve">　　　　　　　人</w:t>
            </w:r>
          </w:p>
        </w:tc>
      </w:tr>
      <w:tr w:rsidR="00CC5800" w:rsidTr="00CC5800">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備品等の使用</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マイク（　　本）・映像音響タブレット・（　　　　　　　　）</w:t>
            </w:r>
          </w:p>
        </w:tc>
      </w:tr>
      <w:tr w:rsidR="00CC5800" w:rsidTr="00CC5800">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CC5800" w:rsidRDefault="0077717C" w:rsidP="0077717C">
            <w:pPr>
              <w:autoSpaceDE w:val="0"/>
              <w:autoSpaceDN w:val="0"/>
              <w:adjustRightInd w:val="0"/>
              <w:ind w:leftChars="-57" w:left="-120"/>
              <w:jc w:val="lef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使用料</w:t>
            </w:r>
          </w:p>
          <w:p w:rsidR="0077717C" w:rsidRDefault="0077717C" w:rsidP="0077717C">
            <w:pPr>
              <w:autoSpaceDE w:val="0"/>
              <w:autoSpaceDN w:val="0"/>
              <w:adjustRightInd w:val="0"/>
              <w:ind w:leftChars="-57" w:left="-120"/>
              <w:jc w:val="left"/>
              <w:rPr>
                <w:rFonts w:ascii="ＭＳ ゴシック" w:eastAsia="ＭＳ ゴシック" w:hAnsi="ＭＳ ゴシック" w:cs="Generic0-Regular"/>
                <w:color w:val="FF0000"/>
                <w:kern w:val="0"/>
                <w:szCs w:val="21"/>
              </w:rPr>
            </w:pPr>
          </w:p>
          <w:p w:rsidR="0077717C" w:rsidRDefault="0077717C" w:rsidP="0077717C">
            <w:pPr>
              <w:autoSpaceDE w:val="0"/>
              <w:autoSpaceDN w:val="0"/>
              <w:adjustRightInd w:val="0"/>
              <w:ind w:leftChars="-57" w:left="-120"/>
              <w:jc w:val="lef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冷暖房料</w:t>
            </w:r>
          </w:p>
        </w:tc>
        <w:tc>
          <w:tcPr>
            <w:tcW w:w="1706" w:type="dxa"/>
            <w:vMerge w:val="restart"/>
            <w:tcBorders>
              <w:top w:val="single" w:sz="4" w:space="0" w:color="auto"/>
              <w:left w:val="single" w:sz="4" w:space="0" w:color="auto"/>
              <w:bottom w:val="single" w:sz="4" w:space="0" w:color="auto"/>
              <w:right w:val="single" w:sz="4" w:space="0" w:color="auto"/>
            </w:tcBorders>
            <w:vAlign w:val="bottom"/>
            <w:hideMark/>
          </w:tcPr>
          <w:p w:rsidR="00CC5800" w:rsidRDefault="00CC5800">
            <w:pPr>
              <w:autoSpaceDE w:val="0"/>
              <w:autoSpaceDN w:val="0"/>
              <w:adjustRightInd w:val="0"/>
              <w:jc w:val="righ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 xml:space="preserve">　　円</w:t>
            </w:r>
          </w:p>
          <w:p w:rsidR="0077717C" w:rsidRDefault="0077717C">
            <w:pPr>
              <w:autoSpaceDE w:val="0"/>
              <w:autoSpaceDN w:val="0"/>
              <w:adjustRightInd w:val="0"/>
              <w:jc w:val="right"/>
              <w:rPr>
                <w:rFonts w:ascii="ＭＳ ゴシック" w:eastAsia="ＭＳ ゴシック" w:hAnsi="ＭＳ ゴシック" w:cs="Generic0-Regular"/>
                <w:color w:val="FF0000"/>
                <w:kern w:val="0"/>
                <w:szCs w:val="21"/>
              </w:rPr>
            </w:pPr>
          </w:p>
          <w:p w:rsidR="0077717C" w:rsidRDefault="0077717C">
            <w:pPr>
              <w:autoSpaceDE w:val="0"/>
              <w:autoSpaceDN w:val="0"/>
              <w:adjustRightInd w:val="0"/>
              <w:jc w:val="righ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円</w:t>
            </w:r>
          </w:p>
          <w:p w:rsidR="0077717C" w:rsidRDefault="0077717C">
            <w:pPr>
              <w:autoSpaceDE w:val="0"/>
              <w:autoSpaceDN w:val="0"/>
              <w:adjustRightInd w:val="0"/>
              <w:jc w:val="right"/>
              <w:rPr>
                <w:rFonts w:ascii="ＭＳ ゴシック" w:eastAsia="ＭＳ ゴシック" w:hAnsi="ＭＳ ゴシック" w:cs="Generic0-Regular"/>
                <w:color w:val="FF0000"/>
                <w:kern w:val="0"/>
                <w:szCs w:val="21"/>
              </w:rPr>
            </w:pPr>
          </w:p>
        </w:tc>
        <w:tc>
          <w:tcPr>
            <w:tcW w:w="4833" w:type="dxa"/>
            <w:gridSpan w:val="6"/>
            <w:tcBorders>
              <w:top w:val="single" w:sz="4" w:space="0" w:color="auto"/>
              <w:left w:val="single" w:sz="4" w:space="0" w:color="auto"/>
              <w:bottom w:val="single" w:sz="4" w:space="0" w:color="auto"/>
              <w:right w:val="single" w:sz="4" w:space="0" w:color="auto"/>
            </w:tcBorders>
            <w:vAlign w:val="center"/>
            <w:hideMark/>
          </w:tcPr>
          <w:p w:rsidR="00CC5800" w:rsidRDefault="00CC5800" w:rsidP="00573425">
            <w:pPr>
              <w:autoSpaceDE w:val="0"/>
              <w:autoSpaceDN w:val="0"/>
              <w:adjustRightInd w:val="0"/>
              <w:jc w:val="center"/>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内　　　　訳</w:t>
            </w:r>
          </w:p>
        </w:tc>
        <w:tc>
          <w:tcPr>
            <w:tcW w:w="1262" w:type="dxa"/>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sidRPr="00CC5800">
              <w:rPr>
                <w:rFonts w:ascii="ＭＳ ゴシック" w:eastAsia="ＭＳ ゴシック" w:hAnsi="ＭＳ ゴシック" w:cs="Generic0-Regular" w:hint="eastAsia"/>
                <w:w w:val="75"/>
                <w:kern w:val="0"/>
                <w:szCs w:val="21"/>
                <w:fitText w:val="630" w:id="1641163521"/>
              </w:rPr>
              <w:t>入金ﾁｪｯｸ</w:t>
            </w:r>
          </w:p>
        </w:tc>
      </w:tr>
      <w:tr w:rsidR="00CC5800" w:rsidTr="00CC5800">
        <w:trPr>
          <w:trHeight w:val="1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ゴシック" w:eastAsia="ＭＳ ゴシック" w:hAnsi="ＭＳ ゴシック" w:cs="Generic0-Regular"/>
                <w:color w:val="FF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ゴシック" w:eastAsia="ＭＳ ゴシック" w:hAnsi="ＭＳ ゴシック" w:cs="Generic0-Regular"/>
                <w:color w:val="FF0000"/>
                <w:kern w:val="0"/>
                <w:szCs w:val="21"/>
              </w:rPr>
            </w:pP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CC5800" w:rsidRDefault="00CC5800">
            <w:pPr>
              <w:wordWrap w:val="0"/>
              <w:autoSpaceDE w:val="0"/>
              <w:autoSpaceDN w:val="0"/>
              <w:adjustRightInd w:val="0"/>
              <w:ind w:leftChars="-31" w:left="-63" w:hanging="2"/>
              <w:jc w:val="righ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※施設使用料      　　　　円</w:t>
            </w:r>
          </w:p>
          <w:p w:rsidR="00CC5800" w:rsidRDefault="00CC5800">
            <w:pPr>
              <w:autoSpaceDE w:val="0"/>
              <w:autoSpaceDN w:val="0"/>
              <w:adjustRightInd w:val="0"/>
              <w:ind w:leftChars="-31" w:left="-63" w:hanging="2"/>
              <w:jc w:val="lef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※施設加算使用料</w:t>
            </w:r>
          </w:p>
          <w:p w:rsidR="00CC5800" w:rsidRDefault="00CC5800">
            <w:pPr>
              <w:autoSpaceDE w:val="0"/>
              <w:autoSpaceDN w:val="0"/>
              <w:adjustRightInd w:val="0"/>
              <w:ind w:leftChars="-31" w:left="-63" w:hanging="2"/>
              <w:jc w:val="righ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 xml:space="preserve">　円</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 xml:space="preserve">※冷暖房使用料  　　　　</w:t>
            </w:r>
          </w:p>
          <w:p w:rsidR="00CC5800" w:rsidRDefault="00CC5800">
            <w:pPr>
              <w:autoSpaceDE w:val="0"/>
              <w:autoSpaceDN w:val="0"/>
              <w:adjustRightInd w:val="0"/>
              <w:jc w:val="righ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円</w:t>
            </w:r>
          </w:p>
          <w:p w:rsidR="00CC5800" w:rsidRDefault="00CC5800">
            <w:pPr>
              <w:autoSpaceDE w:val="0"/>
              <w:autoSpaceDN w:val="0"/>
              <w:adjustRightInd w:val="0"/>
              <w:jc w:val="lef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※冷暖房加算使用料</w:t>
            </w:r>
          </w:p>
          <w:p w:rsidR="00CC5800" w:rsidRDefault="00CC5800">
            <w:pPr>
              <w:autoSpaceDE w:val="0"/>
              <w:autoSpaceDN w:val="0"/>
              <w:adjustRightInd w:val="0"/>
              <w:jc w:val="right"/>
              <w:rPr>
                <w:rFonts w:ascii="ＭＳ ゴシック" w:eastAsia="ＭＳ ゴシック" w:hAnsi="ＭＳ ゴシック" w:cs="Generic0-Regular"/>
                <w:color w:val="FF0000"/>
                <w:kern w:val="0"/>
                <w:szCs w:val="21"/>
              </w:rPr>
            </w:pPr>
            <w:r>
              <w:rPr>
                <w:rFonts w:ascii="ＭＳ ゴシック" w:eastAsia="ＭＳ ゴシック" w:hAnsi="ＭＳ ゴシック" w:cs="Generic0-Regular" w:hint="eastAsia"/>
                <w:color w:val="FF0000"/>
                <w:kern w:val="0"/>
                <w:szCs w:val="21"/>
              </w:rPr>
              <w:t>円</w:t>
            </w:r>
          </w:p>
        </w:tc>
        <w:tc>
          <w:tcPr>
            <w:tcW w:w="1262" w:type="dxa"/>
            <w:tcBorders>
              <w:top w:val="single" w:sz="4" w:space="0" w:color="auto"/>
              <w:left w:val="single" w:sz="4" w:space="0" w:color="auto"/>
              <w:bottom w:val="single" w:sz="4" w:space="0" w:color="auto"/>
              <w:right w:val="single" w:sz="4" w:space="0" w:color="auto"/>
            </w:tcBorders>
            <w:vAlign w:val="center"/>
          </w:tcPr>
          <w:p w:rsidR="00CC5800" w:rsidRDefault="00CC5800">
            <w:pPr>
              <w:autoSpaceDE w:val="0"/>
              <w:autoSpaceDN w:val="0"/>
              <w:adjustRightInd w:val="0"/>
              <w:jc w:val="left"/>
              <w:rPr>
                <w:rFonts w:ascii="ＭＳ ゴシック" w:eastAsia="ＭＳ ゴシック" w:hAnsi="ＭＳ ゴシック" w:cs="Generic0-Regular"/>
                <w:kern w:val="0"/>
                <w:szCs w:val="21"/>
              </w:rPr>
            </w:pPr>
          </w:p>
        </w:tc>
      </w:tr>
      <w:tr w:rsidR="00CC5800" w:rsidTr="00CC5800">
        <w:trPr>
          <w:trHeight w:val="357"/>
        </w:trPr>
        <w:tc>
          <w:tcPr>
            <w:tcW w:w="5597" w:type="dxa"/>
            <w:gridSpan w:val="5"/>
            <w:vMerge w:val="restart"/>
            <w:tcBorders>
              <w:top w:val="single" w:sz="4" w:space="0" w:color="auto"/>
              <w:left w:val="single" w:sz="4" w:space="0" w:color="auto"/>
              <w:bottom w:val="single" w:sz="4" w:space="0" w:color="auto"/>
              <w:right w:val="single" w:sz="4" w:space="0" w:color="auto"/>
            </w:tcBorders>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※備考</w:t>
            </w:r>
          </w:p>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使用許可後、栗東市危機管理センターの設置及び管理に関する条例第９条の規定に該当した場合、使用許可を取り消し、又は、使用制限、使用停止を行うことがあります。（裏面）</w:t>
            </w:r>
            <w:bookmarkStart w:id="0" w:name="_GoBack"/>
            <w:bookmarkEnd w:id="0"/>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※受付</w:t>
            </w:r>
          </w:p>
        </w:tc>
        <w:tc>
          <w:tcPr>
            <w:tcW w:w="2766" w:type="dxa"/>
            <w:gridSpan w:val="3"/>
            <w:tcBorders>
              <w:top w:val="single" w:sz="4" w:space="0" w:color="auto"/>
              <w:left w:val="single" w:sz="4" w:space="0" w:color="auto"/>
              <w:bottom w:val="single" w:sz="4" w:space="0" w:color="auto"/>
              <w:right w:val="single" w:sz="4" w:space="0" w:color="auto"/>
            </w:tcBorders>
            <w:vAlign w:val="center"/>
            <w:hideMark/>
          </w:tcPr>
          <w:p w:rsidR="00CC5800" w:rsidRDefault="00CC5800">
            <w:pPr>
              <w:autoSpaceDE w:val="0"/>
              <w:autoSpaceDN w:val="0"/>
              <w:adjustRightInd w:val="0"/>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　　　年　　　　号</w:t>
            </w:r>
          </w:p>
        </w:tc>
      </w:tr>
      <w:tr w:rsidR="00CC5800" w:rsidTr="00244EEA">
        <w:trPr>
          <w:trHeight w:val="1619"/>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ゴシック" w:eastAsia="ＭＳ ゴシック" w:hAnsi="ＭＳ ゴシック" w:cs="Generic0-Regular"/>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ゴシック" w:eastAsia="ＭＳ ゴシック" w:hAnsi="ＭＳ ゴシック" w:cs="Generic0-Regular"/>
                <w:kern w:val="0"/>
                <w:szCs w:val="21"/>
              </w:rPr>
            </w:pPr>
          </w:p>
        </w:tc>
        <w:tc>
          <w:tcPr>
            <w:tcW w:w="2766" w:type="dxa"/>
            <w:gridSpan w:val="3"/>
            <w:tcBorders>
              <w:top w:val="single" w:sz="4" w:space="0" w:color="auto"/>
              <w:left w:val="single" w:sz="4" w:space="0" w:color="auto"/>
              <w:bottom w:val="single" w:sz="4" w:space="0" w:color="auto"/>
              <w:right w:val="single" w:sz="4" w:space="0" w:color="auto"/>
            </w:tcBorders>
            <w:vAlign w:val="center"/>
          </w:tcPr>
          <w:p w:rsidR="00CC5800" w:rsidRDefault="00CC5800">
            <w:pPr>
              <w:autoSpaceDE w:val="0"/>
              <w:autoSpaceDN w:val="0"/>
              <w:adjustRightInd w:val="0"/>
              <w:jc w:val="left"/>
              <w:rPr>
                <w:rFonts w:ascii="ＭＳ ゴシック" w:eastAsia="ＭＳ ゴシック" w:hAnsi="ＭＳ ゴシック" w:cs="Generic0-Regular"/>
                <w:kern w:val="0"/>
                <w:szCs w:val="21"/>
              </w:rPr>
            </w:pPr>
          </w:p>
        </w:tc>
      </w:tr>
    </w:tbl>
    <w:p w:rsidR="00CC5800" w:rsidRDefault="00CC5800" w:rsidP="00CC5800">
      <w:pPr>
        <w:autoSpaceDE w:val="0"/>
        <w:autoSpaceDN w:val="0"/>
        <w:adjustRightInd w:val="0"/>
        <w:ind w:leftChars="-135" w:left="-282" w:hanging="1"/>
        <w:jc w:val="lef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t>※印は、記入しないでください。</w:t>
      </w:r>
    </w:p>
    <w:p w:rsidR="00CC5800" w:rsidRDefault="00CC5800" w:rsidP="00CC5800">
      <w:pPr>
        <w:autoSpaceDE w:val="0"/>
        <w:autoSpaceDN w:val="0"/>
        <w:adjustRightInd w:val="0"/>
        <w:jc w:val="left"/>
        <w:rPr>
          <w:rFonts w:ascii="ＭＳ ゴシック" w:eastAsia="ＭＳ ゴシック" w:hAnsi="ＭＳ ゴシック" w:cs="Generic0-Regular"/>
          <w:kern w:val="0"/>
          <w:szCs w:val="21"/>
        </w:rPr>
      </w:pPr>
    </w:p>
    <w:p w:rsidR="00CC5800" w:rsidRDefault="00CC5800" w:rsidP="00CC5800">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上記申請のとおり、利用許可します。</w:t>
      </w:r>
    </w:p>
    <w:p w:rsidR="0049138B" w:rsidRDefault="00244EEA" w:rsidP="00CC5800">
      <w:pPr>
        <w:rPr>
          <w:rFonts w:ascii="ＭＳ ゴシック" w:eastAsia="ＭＳ ゴシック" w:hAnsi="ＭＳ ゴシック"/>
          <w:sz w:val="24"/>
          <w:szCs w:val="24"/>
        </w:rPr>
      </w:pPr>
      <w:r w:rsidRPr="00E77C67">
        <w:rPr>
          <w:rFonts w:ascii="ＭＳ ゴシック" w:eastAsia="ＭＳ ゴシック" w:hAnsi="ＭＳ ゴシック" w:hint="eastAsia"/>
          <w:b/>
          <w:sz w:val="20"/>
          <w:szCs w:val="20"/>
        </w:rPr>
        <w:t>なお、災害の発生が予見されるとき及び災害が発生したときは、</w:t>
      </w:r>
      <w:r>
        <w:rPr>
          <w:rFonts w:ascii="ＭＳ ゴシック" w:eastAsia="ＭＳ ゴシック" w:hAnsi="ＭＳ ゴシック" w:hint="eastAsia"/>
          <w:b/>
          <w:sz w:val="20"/>
          <w:szCs w:val="20"/>
        </w:rPr>
        <w:t>予告なく</w:t>
      </w:r>
      <w:r w:rsidRPr="00E77C67">
        <w:rPr>
          <w:rFonts w:ascii="ＭＳ ゴシック" w:eastAsia="ＭＳ ゴシック" w:hAnsi="ＭＳ ゴシック" w:hint="eastAsia"/>
          <w:b/>
          <w:sz w:val="20"/>
          <w:szCs w:val="20"/>
        </w:rPr>
        <w:t>許可を取り消しますので、ご承知ください。</w:t>
      </w:r>
    </w:p>
    <w:p w:rsidR="0049138B" w:rsidRDefault="0049138B" w:rsidP="00CC580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許可番号　　　　　　号</w:t>
      </w:r>
    </w:p>
    <w:p w:rsidR="00CC5800" w:rsidRDefault="00CC5800" w:rsidP="00CC580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9138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　　月　　日</w:t>
      </w:r>
    </w:p>
    <w:p w:rsidR="00CC5800" w:rsidRDefault="00CC5800" w:rsidP="00CC5800">
      <w:pPr>
        <w:rPr>
          <w:rFonts w:ascii="ＭＳ ゴシック" w:eastAsia="ＭＳ ゴシック" w:hAnsi="ＭＳ ゴシック"/>
          <w:sz w:val="24"/>
          <w:szCs w:val="24"/>
          <w:bdr w:val="single" w:sz="4" w:space="0" w:color="auto" w:frame="1"/>
        </w:rPr>
      </w:pPr>
      <w:r>
        <w:rPr>
          <w:rFonts w:ascii="ＭＳ ゴシック" w:eastAsia="ＭＳ ゴシック" w:hAnsi="ＭＳ ゴシック" w:hint="eastAsia"/>
          <w:sz w:val="24"/>
          <w:szCs w:val="24"/>
        </w:rPr>
        <w:t xml:space="preserve">　　　　　　　　　　　　　栗東市長　　　　　　　　　　　　</w:t>
      </w:r>
      <w:r>
        <w:rPr>
          <w:rFonts w:ascii="ＭＳ ゴシック" w:eastAsia="ＭＳ ゴシック" w:hAnsi="ＭＳ ゴシック" w:hint="eastAsia"/>
          <w:sz w:val="24"/>
          <w:szCs w:val="24"/>
          <w:bdr w:val="single" w:sz="4" w:space="0" w:color="auto" w:frame="1"/>
        </w:rPr>
        <w:t>印</w:t>
      </w:r>
    </w:p>
    <w:p w:rsidR="00CC5800" w:rsidRDefault="00CC5800" w:rsidP="00CC5800">
      <w:pPr>
        <w:spacing w:line="0" w:lineRule="atLeast"/>
        <w:jc w:val="right"/>
        <w:rPr>
          <w:rFonts w:ascii="ＭＳ ゴシック" w:eastAsia="ＭＳ ゴシック" w:hAnsi="ＭＳ ゴシック" w:cs="Generic0-Regular"/>
          <w:kern w:val="0"/>
          <w:szCs w:val="21"/>
        </w:rPr>
      </w:pPr>
      <w:r>
        <w:rPr>
          <w:rFonts w:ascii="ＭＳ ゴシック" w:eastAsia="ＭＳ ゴシック" w:hAnsi="ＭＳ ゴシック" w:cs="Generic0-Regular" w:hint="eastAsia"/>
          <w:kern w:val="0"/>
          <w:szCs w:val="21"/>
        </w:rPr>
        <w:lastRenderedPageBreak/>
        <w:t>裏面</w:t>
      </w:r>
    </w:p>
    <w:p w:rsidR="00CC5800" w:rsidRDefault="00CC5800" w:rsidP="00CC5800">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cs="Generic0-Regular" w:hint="eastAsia"/>
          <w:kern w:val="0"/>
          <w:szCs w:val="21"/>
        </w:rPr>
        <w:t>【栗東市危機管理センターの設置及び管理に関する条例（抜粋）】</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（使用の申請及び許可）</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第６条　センターの施設のうち第３条第１号に掲げる施設を使用しようとする者は、規則で定めるところにより市長に使用を申請し、その許可を受けなければならない。許可を受けた事項を変更しようとするときも、同様とする。</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　市長は、前項の規定による申請があった場合において、次の各号のいずれかに該当するときは、同項の許可をしないことができる。</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2"/>
        </w:rPr>
        <w:t>（１</w:t>
      </w:r>
      <w:r w:rsidRPr="00CC5800">
        <w:rPr>
          <w:rFonts w:ascii="ＭＳ ゴシック" w:eastAsia="ＭＳ ゴシック" w:hAnsi="ＭＳ ゴシック" w:hint="eastAsia"/>
          <w:spacing w:val="1"/>
          <w:w w:val="40"/>
          <w:kern w:val="0"/>
          <w:sz w:val="18"/>
          <w:szCs w:val="18"/>
          <w:fitText w:val="219" w:id="1641163522"/>
        </w:rPr>
        <w:t>）</w:t>
      </w:r>
      <w:r>
        <w:rPr>
          <w:rFonts w:ascii="ＭＳ ゴシック" w:eastAsia="ＭＳ ゴシック" w:hAnsi="ＭＳ ゴシック" w:hint="eastAsia"/>
          <w:sz w:val="18"/>
          <w:szCs w:val="18"/>
        </w:rPr>
        <w:t xml:space="preserve">　センターにおける秩序を乱し、又は善良な風俗を害するおそれがあると認められるとき。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3"/>
        </w:rPr>
        <w:t>（２</w:t>
      </w:r>
      <w:r w:rsidRPr="00CC5800">
        <w:rPr>
          <w:rFonts w:ascii="ＭＳ ゴシック" w:eastAsia="ＭＳ ゴシック" w:hAnsi="ＭＳ ゴシック" w:hint="eastAsia"/>
          <w:spacing w:val="1"/>
          <w:w w:val="40"/>
          <w:kern w:val="0"/>
          <w:sz w:val="18"/>
          <w:szCs w:val="18"/>
          <w:fitText w:val="219" w:id="1641163523"/>
        </w:rPr>
        <w:t>）</w:t>
      </w:r>
      <w:r>
        <w:rPr>
          <w:rFonts w:ascii="ＭＳ ゴシック" w:eastAsia="ＭＳ ゴシック" w:hAnsi="ＭＳ ゴシック" w:hint="eastAsia"/>
          <w:sz w:val="18"/>
          <w:szCs w:val="18"/>
        </w:rPr>
        <w:t xml:space="preserve">　センターの施設若しくは設備又は展示品を損傷するおそれがあると認められるとき。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4"/>
        </w:rPr>
        <w:t>（３</w:t>
      </w:r>
      <w:r w:rsidRPr="00CC5800">
        <w:rPr>
          <w:rFonts w:ascii="ＭＳ ゴシック" w:eastAsia="ＭＳ ゴシック" w:hAnsi="ＭＳ ゴシック" w:hint="eastAsia"/>
          <w:spacing w:val="1"/>
          <w:w w:val="40"/>
          <w:kern w:val="0"/>
          <w:sz w:val="18"/>
          <w:szCs w:val="18"/>
          <w:fitText w:val="219" w:id="1641163524"/>
        </w:rPr>
        <w:t>）</w:t>
      </w:r>
      <w:r>
        <w:rPr>
          <w:rFonts w:ascii="ＭＳ ゴシック" w:eastAsia="ＭＳ ゴシック" w:hAnsi="ＭＳ ゴシック" w:hint="eastAsia"/>
          <w:sz w:val="18"/>
          <w:szCs w:val="18"/>
        </w:rPr>
        <w:t xml:space="preserve">　申請に係る施設がセンターの業務を行うために必要であると認められるとき。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5"/>
        </w:rPr>
        <w:t>（４</w:t>
      </w:r>
      <w:r w:rsidRPr="00CC5800">
        <w:rPr>
          <w:rFonts w:ascii="ＭＳ ゴシック" w:eastAsia="ＭＳ ゴシック" w:hAnsi="ＭＳ ゴシック" w:hint="eastAsia"/>
          <w:spacing w:val="1"/>
          <w:w w:val="40"/>
          <w:kern w:val="0"/>
          <w:sz w:val="18"/>
          <w:szCs w:val="18"/>
          <w:fitText w:val="219" w:id="1641163525"/>
        </w:rPr>
        <w:t>）</w:t>
      </w:r>
      <w:r>
        <w:rPr>
          <w:rFonts w:ascii="ＭＳ ゴシック" w:eastAsia="ＭＳ ゴシック" w:hAnsi="ＭＳ ゴシック" w:hint="eastAsia"/>
          <w:sz w:val="18"/>
          <w:szCs w:val="18"/>
        </w:rPr>
        <w:t xml:space="preserve">　その他センターの管理上支障があると認められるとき。</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３　市長は、第１項の許可をする場合においては、センターの管理上必要な限度において、条件を付すことができる。</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（使用料）</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第７条　前条第１項の規定により施設の使用の許可を受けた者（以下「使用者」という。）は、あらかじめ別表に定める使用料を市長に納付しなければならない。ただし、市長が特別の理由があると認める場合は、この限りでない。</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　既納の使用料は、返還しない。ただし、次の各号のいずれかに該当すると市長が認めるときは、その全部又は一部を還付することができる。</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6"/>
        </w:rPr>
        <w:t>（１</w:t>
      </w:r>
      <w:r w:rsidRPr="00CC5800">
        <w:rPr>
          <w:rFonts w:ascii="ＭＳ ゴシック" w:eastAsia="ＭＳ ゴシック" w:hAnsi="ＭＳ ゴシック" w:hint="eastAsia"/>
          <w:spacing w:val="1"/>
          <w:w w:val="40"/>
          <w:kern w:val="0"/>
          <w:sz w:val="18"/>
          <w:szCs w:val="18"/>
          <w:fitText w:val="219" w:id="1641163526"/>
        </w:rPr>
        <w:t>）</w:t>
      </w:r>
      <w:r>
        <w:rPr>
          <w:rFonts w:ascii="ＭＳ ゴシック" w:eastAsia="ＭＳ ゴシック" w:hAnsi="ＭＳ ゴシック" w:hint="eastAsia"/>
          <w:sz w:val="18"/>
          <w:szCs w:val="18"/>
        </w:rPr>
        <w:t xml:space="preserve">　センターの管理上支障があるため、使用の許可が取り消されたとき。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7"/>
        </w:rPr>
        <w:t>（２</w:t>
      </w:r>
      <w:r w:rsidRPr="00CC5800">
        <w:rPr>
          <w:rFonts w:ascii="ＭＳ ゴシック" w:eastAsia="ＭＳ ゴシック" w:hAnsi="ＭＳ ゴシック" w:hint="eastAsia"/>
          <w:spacing w:val="1"/>
          <w:w w:val="40"/>
          <w:kern w:val="0"/>
          <w:sz w:val="18"/>
          <w:szCs w:val="18"/>
          <w:fitText w:val="219" w:id="1641163527"/>
        </w:rPr>
        <w:t>）</w:t>
      </w:r>
      <w:r>
        <w:rPr>
          <w:rFonts w:ascii="ＭＳ ゴシック" w:eastAsia="ＭＳ ゴシック" w:hAnsi="ＭＳ ゴシック" w:hint="eastAsia"/>
          <w:sz w:val="18"/>
          <w:szCs w:val="18"/>
        </w:rPr>
        <w:t xml:space="preserve">　使用者の責めに帰すことができない理由により、センターを使用することができないとき。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8"/>
        </w:rPr>
        <w:t>（３</w:t>
      </w:r>
      <w:r w:rsidRPr="00CC5800">
        <w:rPr>
          <w:rFonts w:ascii="ＭＳ ゴシック" w:eastAsia="ＭＳ ゴシック" w:hAnsi="ＭＳ ゴシック" w:hint="eastAsia"/>
          <w:spacing w:val="1"/>
          <w:w w:val="40"/>
          <w:kern w:val="0"/>
          <w:sz w:val="18"/>
          <w:szCs w:val="18"/>
          <w:fitText w:val="219" w:id="1641163528"/>
        </w:rPr>
        <w:t>）</w:t>
      </w:r>
      <w:r>
        <w:rPr>
          <w:rFonts w:ascii="ＭＳ ゴシック" w:eastAsia="ＭＳ ゴシック" w:hAnsi="ＭＳ ゴシック" w:hint="eastAsia"/>
          <w:sz w:val="18"/>
          <w:szCs w:val="18"/>
        </w:rPr>
        <w:t xml:space="preserve">　市長が特別の事由があると認めたとき。</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３　市長は、次の各号のいずれかに該当するときは、使用料の全部又は一部を免除することができる。</w:t>
      </w:r>
    </w:p>
    <w:p w:rsidR="00CC5800" w:rsidRDefault="00CC5800" w:rsidP="00CC5800">
      <w:pPr>
        <w:spacing w:line="0" w:lineRule="atLeas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9"/>
        </w:rPr>
        <w:t>（１</w:t>
      </w:r>
      <w:r w:rsidRPr="00CC5800">
        <w:rPr>
          <w:rFonts w:ascii="ＭＳ ゴシック" w:eastAsia="ＭＳ ゴシック" w:hAnsi="ＭＳ ゴシック" w:hint="eastAsia"/>
          <w:spacing w:val="1"/>
          <w:w w:val="40"/>
          <w:kern w:val="0"/>
          <w:sz w:val="18"/>
          <w:szCs w:val="18"/>
          <w:fitText w:val="219" w:id="1641163529"/>
        </w:rPr>
        <w:t>）</w:t>
      </w:r>
      <w:r>
        <w:rPr>
          <w:rFonts w:ascii="ＭＳ ゴシック" w:eastAsia="ＭＳ ゴシック" w:hAnsi="ＭＳ ゴシック" w:hint="eastAsia"/>
          <w:sz w:val="18"/>
          <w:szCs w:val="18"/>
        </w:rPr>
        <w:t xml:space="preserve">　市長が別に定める団体がセンターの設置の目的に沿った活動のため使用すると認めるとき。</w:t>
      </w:r>
    </w:p>
    <w:p w:rsidR="00CC5800" w:rsidRDefault="00CC5800" w:rsidP="00CC5800">
      <w:pPr>
        <w:spacing w:line="0" w:lineRule="atLeas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0"/>
        </w:rPr>
        <w:t>（２</w:t>
      </w:r>
      <w:r w:rsidRPr="00CC5800">
        <w:rPr>
          <w:rFonts w:ascii="ＭＳ ゴシック" w:eastAsia="ＭＳ ゴシック" w:hAnsi="ＭＳ ゴシック" w:hint="eastAsia"/>
          <w:spacing w:val="1"/>
          <w:w w:val="40"/>
          <w:kern w:val="0"/>
          <w:sz w:val="18"/>
          <w:szCs w:val="18"/>
          <w:fitText w:val="219" w:id="1641163530"/>
        </w:rPr>
        <w:t>）</w:t>
      </w:r>
      <w:r>
        <w:rPr>
          <w:rFonts w:ascii="ＭＳ ゴシック" w:eastAsia="ＭＳ ゴシック" w:hAnsi="ＭＳ ゴシック" w:hint="eastAsia"/>
          <w:sz w:val="18"/>
          <w:szCs w:val="18"/>
        </w:rPr>
        <w:t xml:space="preserve">　栗東市公の施設の使用料等の減免の基準に関する規則（平成２０年栗東市規則第４０号）の規定によるとき。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（施設等の変更の禁止）</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第８条　使用者は、センターの施設若しくは設備に変更を加え、又は特別の設備を設けてはならない。ただし、あらかじめ市長の許可を受けたときは、この限りでない。</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（使用の許可の取消し等）</w:t>
      </w:r>
    </w:p>
    <w:p w:rsidR="00CC5800" w:rsidRDefault="00CC5800" w:rsidP="00CC5800">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第９条　市長は、次の各号のいずれかに該当するときは、第６条第１項の許可を取り消し、又は使用を制限し、若しくは使用の停止を命ずることができる。</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1"/>
        </w:rPr>
        <w:t>（１</w:t>
      </w:r>
      <w:r w:rsidRPr="00CC5800">
        <w:rPr>
          <w:rFonts w:ascii="ＭＳ ゴシック" w:eastAsia="ＭＳ ゴシック" w:hAnsi="ＭＳ ゴシック" w:hint="eastAsia"/>
          <w:spacing w:val="1"/>
          <w:w w:val="40"/>
          <w:kern w:val="0"/>
          <w:sz w:val="18"/>
          <w:szCs w:val="18"/>
          <w:fitText w:val="219" w:id="1641163531"/>
        </w:rPr>
        <w:t>）</w:t>
      </w:r>
      <w:r>
        <w:rPr>
          <w:rFonts w:ascii="ＭＳ ゴシック" w:eastAsia="ＭＳ ゴシック" w:hAnsi="ＭＳ ゴシック" w:hint="eastAsia"/>
          <w:sz w:val="18"/>
          <w:szCs w:val="18"/>
        </w:rPr>
        <w:t xml:space="preserve">　使用者が使用の目的に違反して使用したとき。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2"/>
        </w:rPr>
        <w:t>（２</w:t>
      </w:r>
      <w:r w:rsidRPr="00CC5800">
        <w:rPr>
          <w:rFonts w:ascii="ＭＳ ゴシック" w:eastAsia="ＭＳ ゴシック" w:hAnsi="ＭＳ ゴシック" w:hint="eastAsia"/>
          <w:spacing w:val="1"/>
          <w:w w:val="40"/>
          <w:kern w:val="0"/>
          <w:sz w:val="18"/>
          <w:szCs w:val="18"/>
          <w:fitText w:val="219" w:id="1641163532"/>
        </w:rPr>
        <w:t>）</w:t>
      </w:r>
      <w:r>
        <w:rPr>
          <w:rFonts w:ascii="ＭＳ ゴシック" w:eastAsia="ＭＳ ゴシック" w:hAnsi="ＭＳ ゴシック" w:hint="eastAsia"/>
          <w:sz w:val="18"/>
          <w:szCs w:val="18"/>
        </w:rPr>
        <w:t xml:space="preserve">　使用者が詐偽その他不正の行為によって第６条第１項の許可を受けたとき。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3"/>
        </w:rPr>
        <w:t>（３</w:t>
      </w:r>
      <w:r w:rsidRPr="00CC5800">
        <w:rPr>
          <w:rFonts w:ascii="ＭＳ ゴシック" w:eastAsia="ＭＳ ゴシック" w:hAnsi="ＭＳ ゴシック" w:hint="eastAsia"/>
          <w:spacing w:val="1"/>
          <w:w w:val="40"/>
          <w:kern w:val="0"/>
          <w:sz w:val="18"/>
          <w:szCs w:val="18"/>
          <w:fitText w:val="219" w:id="1641163533"/>
        </w:rPr>
        <w:t>）</w:t>
      </w:r>
      <w:r>
        <w:rPr>
          <w:rFonts w:ascii="ＭＳ ゴシック" w:eastAsia="ＭＳ ゴシック" w:hAnsi="ＭＳ ゴシック" w:hint="eastAsia"/>
          <w:sz w:val="18"/>
          <w:szCs w:val="18"/>
        </w:rPr>
        <w:t xml:space="preserve">　使用者が第６条第２項各号（第３号を除く。）のいずれかに該当するに至ったとき。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4"/>
        </w:rPr>
        <w:t>（４</w:t>
      </w:r>
      <w:r w:rsidRPr="00CC5800">
        <w:rPr>
          <w:rFonts w:ascii="ＭＳ ゴシック" w:eastAsia="ＭＳ ゴシック" w:hAnsi="ＭＳ ゴシック" w:hint="eastAsia"/>
          <w:spacing w:val="1"/>
          <w:w w:val="40"/>
          <w:kern w:val="0"/>
          <w:sz w:val="18"/>
          <w:szCs w:val="18"/>
          <w:fitText w:val="219" w:id="1641163534"/>
        </w:rPr>
        <w:t>）</w:t>
      </w:r>
      <w:r>
        <w:rPr>
          <w:rFonts w:ascii="ＭＳ ゴシック" w:eastAsia="ＭＳ ゴシック" w:hAnsi="ＭＳ ゴシック" w:hint="eastAsia"/>
          <w:sz w:val="18"/>
          <w:szCs w:val="18"/>
        </w:rPr>
        <w:t xml:space="preserve">　使用者がこの条例又はこの条例に基づく規則の規定に違反したとき。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5"/>
        </w:rPr>
        <w:t>（５</w:t>
      </w:r>
      <w:r w:rsidRPr="00CC5800">
        <w:rPr>
          <w:rFonts w:ascii="ＭＳ ゴシック" w:eastAsia="ＭＳ ゴシック" w:hAnsi="ＭＳ ゴシック" w:hint="eastAsia"/>
          <w:spacing w:val="1"/>
          <w:w w:val="40"/>
          <w:kern w:val="0"/>
          <w:sz w:val="18"/>
          <w:szCs w:val="18"/>
          <w:fitText w:val="219" w:id="1641163535"/>
        </w:rPr>
        <w:t>）</w:t>
      </w:r>
      <w:r>
        <w:rPr>
          <w:rFonts w:ascii="ＭＳ ゴシック" w:eastAsia="ＭＳ ゴシック" w:hAnsi="ＭＳ ゴシック" w:hint="eastAsia"/>
          <w:sz w:val="18"/>
          <w:szCs w:val="18"/>
        </w:rPr>
        <w:t xml:space="preserve">　使用者が第６条第３項の規定により付された条件に違反したとき。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36"/>
        </w:rPr>
        <w:t>（６</w:t>
      </w:r>
      <w:r w:rsidRPr="00CC5800">
        <w:rPr>
          <w:rFonts w:ascii="ＭＳ ゴシック" w:eastAsia="ＭＳ ゴシック" w:hAnsi="ＭＳ ゴシック" w:hint="eastAsia"/>
          <w:spacing w:val="1"/>
          <w:w w:val="40"/>
          <w:kern w:val="0"/>
          <w:sz w:val="18"/>
          <w:szCs w:val="18"/>
          <w:fitText w:val="219" w:id="1641163536"/>
        </w:rPr>
        <w:t>）</w:t>
      </w:r>
      <w:r>
        <w:rPr>
          <w:rFonts w:ascii="ＭＳ ゴシック" w:eastAsia="ＭＳ ゴシック" w:hAnsi="ＭＳ ゴシック" w:hint="eastAsia"/>
          <w:sz w:val="18"/>
          <w:szCs w:val="18"/>
        </w:rPr>
        <w:t xml:space="preserve">　当該許可に係る施設が災害その他の事故により使用できなくなったとき。</w:t>
      </w:r>
    </w:p>
    <w:p w:rsidR="00CC5800" w:rsidRDefault="00CC5800" w:rsidP="00CC5800">
      <w:pPr>
        <w:spacing w:line="0" w:lineRule="atLeas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0"/>
        </w:rPr>
        <w:t>（７</w:t>
      </w:r>
      <w:r w:rsidRPr="00CC5800">
        <w:rPr>
          <w:rFonts w:ascii="ＭＳ ゴシック" w:eastAsia="ＭＳ ゴシック" w:hAnsi="ＭＳ ゴシック" w:hint="eastAsia"/>
          <w:spacing w:val="1"/>
          <w:w w:val="40"/>
          <w:kern w:val="0"/>
          <w:sz w:val="18"/>
          <w:szCs w:val="18"/>
          <w:fitText w:val="219" w:id="1641163520"/>
        </w:rPr>
        <w:t>）</w:t>
      </w:r>
      <w:r>
        <w:rPr>
          <w:rFonts w:ascii="ＭＳ ゴシック" w:eastAsia="ＭＳ ゴシック" w:hAnsi="ＭＳ ゴシック" w:hint="eastAsia"/>
          <w:sz w:val="18"/>
          <w:szCs w:val="18"/>
        </w:rPr>
        <w:t xml:space="preserve">　市が第４条第１号に掲げる業務を行うために当該許可に係る施設を使用するとき。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C5800">
        <w:rPr>
          <w:rFonts w:ascii="ＭＳ ゴシック" w:eastAsia="ＭＳ ゴシック" w:hAnsi="ＭＳ ゴシック" w:hint="eastAsia"/>
          <w:w w:val="40"/>
          <w:kern w:val="0"/>
          <w:sz w:val="18"/>
          <w:szCs w:val="18"/>
          <w:fitText w:val="219" w:id="1641163521"/>
        </w:rPr>
        <w:t>（８</w:t>
      </w:r>
      <w:r w:rsidRPr="00CC5800">
        <w:rPr>
          <w:rFonts w:ascii="ＭＳ ゴシック" w:eastAsia="ＭＳ ゴシック" w:hAnsi="ＭＳ ゴシック" w:hint="eastAsia"/>
          <w:spacing w:val="1"/>
          <w:w w:val="40"/>
          <w:kern w:val="0"/>
          <w:sz w:val="18"/>
          <w:szCs w:val="18"/>
          <w:fitText w:val="219" w:id="1641163521"/>
        </w:rPr>
        <w:t>）</w:t>
      </w:r>
      <w:r>
        <w:rPr>
          <w:rFonts w:ascii="ＭＳ ゴシック" w:eastAsia="ＭＳ ゴシック" w:hAnsi="ＭＳ ゴシック" w:hint="eastAsia"/>
          <w:sz w:val="18"/>
          <w:szCs w:val="18"/>
        </w:rPr>
        <w:t xml:space="preserve">　前各号に掲げるもののほか、市長が特に必要と認めるとき。</w:t>
      </w:r>
    </w:p>
    <w:p w:rsidR="00CC5800" w:rsidRDefault="00CC5800" w:rsidP="00CC580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（原状回復の義務）</w:t>
      </w:r>
    </w:p>
    <w:p w:rsidR="00CC5800" w:rsidRDefault="00CC5800" w:rsidP="00CC5800">
      <w:pPr>
        <w:widowControl/>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第１０条　使用者は、その使用を終えたときは、その使用に係る施設及び設備を原状に回復しなければならない。前条の規定により使用の許可を取り消されたときも、同様とする。</w:t>
      </w:r>
    </w:p>
    <w:p w:rsidR="00CC5800" w:rsidRDefault="00CC5800" w:rsidP="00CC5800">
      <w:pPr>
        <w:spacing w:line="0" w:lineRule="atLeast"/>
        <w:rPr>
          <w:rFonts w:ascii="ＭＳ 明朝" w:eastAsia="ＭＳ 明朝" w:hAnsi="ＭＳ 明朝"/>
          <w:sz w:val="18"/>
          <w:szCs w:val="18"/>
        </w:rPr>
      </w:pPr>
    </w:p>
    <w:p w:rsidR="00CC5800" w:rsidRDefault="00CC5800" w:rsidP="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別表（第７条関係）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197"/>
        <w:gridCol w:w="2014"/>
        <w:gridCol w:w="2014"/>
        <w:gridCol w:w="2014"/>
      </w:tblGrid>
      <w:tr w:rsidR="00CC5800" w:rsidTr="00CC5800">
        <w:tc>
          <w:tcPr>
            <w:tcW w:w="2977"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CC5800" w:rsidRDefault="00CC5800">
            <w:pPr>
              <w:spacing w:line="0" w:lineRule="atLeast"/>
              <w:rPr>
                <w:rFonts w:ascii="ＭＳ 明朝" w:eastAsia="ＭＳ 明朝" w:hAnsi="ＭＳ 明朝"/>
                <w:sz w:val="18"/>
                <w:szCs w:val="18"/>
              </w:rPr>
            </w:pP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午前９時～午後１時</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午後１時～午後５時</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午前９時～午後５時</w:t>
            </w:r>
          </w:p>
        </w:tc>
      </w:tr>
      <w:tr w:rsidR="00CC5800" w:rsidTr="00CC580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C5800" w:rsidRDefault="00CC5800">
            <w:pPr>
              <w:widowControl/>
              <w:jc w:val="left"/>
              <w:rPr>
                <w:rFonts w:ascii="ＭＳ 明朝" w:eastAsia="ＭＳ 明朝" w:hAnsi="ＭＳ 明朝"/>
                <w:sz w:val="18"/>
                <w:szCs w:val="18"/>
              </w:rPr>
            </w:pP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午後</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午前午後</w:t>
            </w:r>
          </w:p>
        </w:tc>
      </w:tr>
      <w:tr w:rsidR="00CC5800" w:rsidTr="00CC5800">
        <w:tc>
          <w:tcPr>
            <w:tcW w:w="2977" w:type="dxa"/>
            <w:gridSpan w:val="2"/>
            <w:tcBorders>
              <w:top w:val="single" w:sz="4" w:space="0" w:color="auto"/>
              <w:left w:val="single" w:sz="4" w:space="0" w:color="auto"/>
              <w:bottom w:val="nil"/>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大研修室（１・２）</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１６，０００円</w:t>
            </w:r>
          </w:p>
        </w:tc>
      </w:tr>
      <w:tr w:rsidR="00CC5800" w:rsidTr="00CC5800">
        <w:tc>
          <w:tcPr>
            <w:tcW w:w="567" w:type="dxa"/>
            <w:tcBorders>
              <w:top w:val="nil"/>
              <w:left w:val="single" w:sz="4" w:space="0" w:color="auto"/>
              <w:bottom w:val="single" w:sz="4" w:space="0" w:color="auto"/>
              <w:right w:val="single" w:sz="4" w:space="0" w:color="auto"/>
            </w:tcBorders>
          </w:tcPr>
          <w:p w:rsidR="00CC5800" w:rsidRDefault="00CC5800">
            <w:pPr>
              <w:spacing w:line="0" w:lineRule="atLeast"/>
              <w:rPr>
                <w:rFonts w:ascii="ＭＳ 明朝" w:eastAsia="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p>
        </w:tc>
      </w:tr>
      <w:tr w:rsidR="00CC5800" w:rsidTr="00CC5800">
        <w:tc>
          <w:tcPr>
            <w:tcW w:w="2977" w:type="dxa"/>
            <w:gridSpan w:val="2"/>
            <w:tcBorders>
              <w:top w:val="single" w:sz="4" w:space="0" w:color="auto"/>
              <w:left w:val="single" w:sz="4" w:space="0" w:color="auto"/>
              <w:bottom w:val="nil"/>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大研修室（１）</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r>
      <w:tr w:rsidR="00CC5800" w:rsidTr="00CC5800">
        <w:tc>
          <w:tcPr>
            <w:tcW w:w="567" w:type="dxa"/>
            <w:tcBorders>
              <w:top w:val="nil"/>
              <w:left w:val="single" w:sz="4" w:space="0" w:color="auto"/>
              <w:bottom w:val="single" w:sz="4" w:space="0" w:color="auto"/>
              <w:right w:val="single" w:sz="4" w:space="0" w:color="auto"/>
            </w:tcBorders>
          </w:tcPr>
          <w:p w:rsidR="00CC5800" w:rsidRDefault="00CC5800">
            <w:pPr>
              <w:spacing w:line="0" w:lineRule="atLeast"/>
              <w:rPr>
                <w:rFonts w:ascii="ＭＳ 明朝" w:eastAsia="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p>
        </w:tc>
      </w:tr>
      <w:tr w:rsidR="00CC5800" w:rsidTr="00CC5800">
        <w:tc>
          <w:tcPr>
            <w:tcW w:w="2977" w:type="dxa"/>
            <w:gridSpan w:val="2"/>
            <w:tcBorders>
              <w:top w:val="single" w:sz="4" w:space="0" w:color="auto"/>
              <w:left w:val="single" w:sz="4" w:space="0" w:color="auto"/>
              <w:bottom w:val="nil"/>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大研修室（２）</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８，０００円</w:t>
            </w:r>
          </w:p>
        </w:tc>
      </w:tr>
      <w:tr w:rsidR="00CC5800" w:rsidTr="00CC5800">
        <w:tc>
          <w:tcPr>
            <w:tcW w:w="567" w:type="dxa"/>
            <w:tcBorders>
              <w:top w:val="nil"/>
              <w:left w:val="single" w:sz="4" w:space="0" w:color="auto"/>
              <w:bottom w:val="single" w:sz="4" w:space="0" w:color="auto"/>
              <w:right w:val="single" w:sz="4" w:space="0" w:color="auto"/>
            </w:tcBorders>
          </w:tcPr>
          <w:p w:rsidR="00CC5800" w:rsidRDefault="00CC5800">
            <w:pPr>
              <w:spacing w:line="0" w:lineRule="atLeast"/>
              <w:rPr>
                <w:rFonts w:ascii="ＭＳ 明朝" w:eastAsia="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１，０００円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p>
        </w:tc>
      </w:tr>
      <w:tr w:rsidR="00CC5800" w:rsidTr="00CC5800">
        <w:tc>
          <w:tcPr>
            <w:tcW w:w="2977" w:type="dxa"/>
            <w:gridSpan w:val="2"/>
            <w:tcBorders>
              <w:top w:val="single" w:sz="4" w:space="0" w:color="auto"/>
              <w:left w:val="single" w:sz="4" w:space="0" w:color="auto"/>
              <w:bottom w:val="nil"/>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防災研修室</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２，０００円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４，０００円</w:t>
            </w:r>
          </w:p>
        </w:tc>
      </w:tr>
      <w:tr w:rsidR="00CC5800" w:rsidTr="00CC5800">
        <w:tc>
          <w:tcPr>
            <w:tcW w:w="567" w:type="dxa"/>
            <w:tcBorders>
              <w:top w:val="nil"/>
              <w:left w:val="single" w:sz="4" w:space="0" w:color="auto"/>
              <w:bottom w:val="single" w:sz="4" w:space="0" w:color="auto"/>
              <w:right w:val="single" w:sz="4" w:space="0" w:color="auto"/>
            </w:tcBorders>
          </w:tcPr>
          <w:p w:rsidR="00CC5800" w:rsidRDefault="00CC5800">
            <w:pPr>
              <w:spacing w:line="0" w:lineRule="atLeast"/>
              <w:rPr>
                <w:rFonts w:ascii="ＭＳ 明朝" w:eastAsia="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（１時間当たり）</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５００円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５００円</w:t>
            </w:r>
          </w:p>
        </w:tc>
        <w:tc>
          <w:tcPr>
            <w:tcW w:w="2203" w:type="dxa"/>
            <w:tcBorders>
              <w:top w:val="single" w:sz="4" w:space="0" w:color="auto"/>
              <w:left w:val="single" w:sz="4" w:space="0" w:color="auto"/>
              <w:bottom w:val="single" w:sz="4" w:space="0" w:color="auto"/>
              <w:right w:val="single" w:sz="4" w:space="0" w:color="auto"/>
            </w:tcBorders>
            <w:hideMark/>
          </w:tcPr>
          <w:p w:rsidR="00CC5800" w:rsidRDefault="00CC580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p>
        </w:tc>
      </w:tr>
    </w:tbl>
    <w:p w:rsidR="00CC5800" w:rsidRDefault="00CC5800" w:rsidP="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備考</w:t>
      </w:r>
    </w:p>
    <w:p w:rsidR="00CC5800" w:rsidRDefault="00CC5800" w:rsidP="00CC5800">
      <w:pPr>
        <w:spacing w:line="0" w:lineRule="atLeast"/>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１　冷房設備を使用した場合は冷房料として使用料に５割を、暖房設備を使用した場合は暖房料として５割を加算した額とする。</w:t>
      </w:r>
    </w:p>
    <w:p w:rsidR="00CC5800" w:rsidRDefault="00CC5800" w:rsidP="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２　使用者が市外居住者の場合は、使用料に１０割を加算した額とする。</w:t>
      </w:r>
    </w:p>
    <w:p w:rsidR="00CC5800" w:rsidRDefault="00CC5800" w:rsidP="00CC5800">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３　使用者が民間事業者の場合は、使用料に１０割を加算した額とする。</w:t>
      </w:r>
    </w:p>
    <w:p w:rsidR="008B19CA" w:rsidRDefault="008B19CA" w:rsidP="00CC5800">
      <w:pPr>
        <w:spacing w:line="0" w:lineRule="atLeast"/>
        <w:rPr>
          <w:rFonts w:ascii="ＭＳ 明朝" w:eastAsia="ＭＳ 明朝" w:hAnsi="ＭＳ 明朝"/>
          <w:sz w:val="18"/>
          <w:szCs w:val="18"/>
        </w:rPr>
      </w:pPr>
    </w:p>
    <w:sectPr w:rsidR="008B19CA" w:rsidSect="0063260A">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62" w:rsidRDefault="00152B62" w:rsidP="00963962">
      <w:r>
        <w:separator/>
      </w:r>
    </w:p>
  </w:endnote>
  <w:endnote w:type="continuationSeparator" w:id="0">
    <w:p w:rsidR="00152B62" w:rsidRDefault="00152B62" w:rsidP="0096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62" w:rsidRDefault="00152B62" w:rsidP="00963962">
      <w:r>
        <w:separator/>
      </w:r>
    </w:p>
  </w:footnote>
  <w:footnote w:type="continuationSeparator" w:id="0">
    <w:p w:rsidR="00152B62" w:rsidRDefault="00152B62" w:rsidP="0096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348D"/>
    <w:multiLevelType w:val="hybridMultilevel"/>
    <w:tmpl w:val="BAA4D99C"/>
    <w:lvl w:ilvl="0" w:tplc="33129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4488B"/>
    <w:multiLevelType w:val="hybridMultilevel"/>
    <w:tmpl w:val="5B28A0BC"/>
    <w:lvl w:ilvl="0" w:tplc="79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CF2BE8"/>
    <w:multiLevelType w:val="hybridMultilevel"/>
    <w:tmpl w:val="F13C3CC0"/>
    <w:lvl w:ilvl="0" w:tplc="118ED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610B14"/>
    <w:multiLevelType w:val="hybridMultilevel"/>
    <w:tmpl w:val="BC72D240"/>
    <w:lvl w:ilvl="0" w:tplc="118ED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67"/>
    <w:rsid w:val="00036A94"/>
    <w:rsid w:val="000B7CF5"/>
    <w:rsid w:val="00142FCF"/>
    <w:rsid w:val="001502A2"/>
    <w:rsid w:val="00152B62"/>
    <w:rsid w:val="001E59AF"/>
    <w:rsid w:val="00244EEA"/>
    <w:rsid w:val="002575BB"/>
    <w:rsid w:val="00293182"/>
    <w:rsid w:val="002A6707"/>
    <w:rsid w:val="002F47E8"/>
    <w:rsid w:val="00331461"/>
    <w:rsid w:val="0038263E"/>
    <w:rsid w:val="003E5A43"/>
    <w:rsid w:val="00471756"/>
    <w:rsid w:val="00474804"/>
    <w:rsid w:val="0049138B"/>
    <w:rsid w:val="004C1B78"/>
    <w:rsid w:val="00515748"/>
    <w:rsid w:val="00564B3B"/>
    <w:rsid w:val="00573425"/>
    <w:rsid w:val="005770ED"/>
    <w:rsid w:val="006158A8"/>
    <w:rsid w:val="0063260A"/>
    <w:rsid w:val="00644880"/>
    <w:rsid w:val="006735F3"/>
    <w:rsid w:val="006842B2"/>
    <w:rsid w:val="00687667"/>
    <w:rsid w:val="006E5576"/>
    <w:rsid w:val="006F54F0"/>
    <w:rsid w:val="0077717C"/>
    <w:rsid w:val="00792C36"/>
    <w:rsid w:val="00793F30"/>
    <w:rsid w:val="00861AD8"/>
    <w:rsid w:val="008B19CA"/>
    <w:rsid w:val="008C5824"/>
    <w:rsid w:val="00944E50"/>
    <w:rsid w:val="00963962"/>
    <w:rsid w:val="009A09DB"/>
    <w:rsid w:val="00A77F45"/>
    <w:rsid w:val="00A90CF3"/>
    <w:rsid w:val="00AC4783"/>
    <w:rsid w:val="00B17015"/>
    <w:rsid w:val="00B60F6D"/>
    <w:rsid w:val="00B93596"/>
    <w:rsid w:val="00BC0F85"/>
    <w:rsid w:val="00CC5800"/>
    <w:rsid w:val="00CD746D"/>
    <w:rsid w:val="00CE6E0A"/>
    <w:rsid w:val="00D317FE"/>
    <w:rsid w:val="00D57DE6"/>
    <w:rsid w:val="00D72555"/>
    <w:rsid w:val="00D83928"/>
    <w:rsid w:val="00E2451A"/>
    <w:rsid w:val="00E73DDE"/>
    <w:rsid w:val="00ED6FDA"/>
    <w:rsid w:val="00EE2098"/>
    <w:rsid w:val="00EE55EC"/>
    <w:rsid w:val="00EF1A3E"/>
    <w:rsid w:val="00FD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7B00E2B"/>
  <w15:docId w15:val="{90BDEA6D-CC52-4572-8A54-38F6695E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962"/>
    <w:pPr>
      <w:tabs>
        <w:tab w:val="center" w:pos="4252"/>
        <w:tab w:val="right" w:pos="8504"/>
      </w:tabs>
      <w:snapToGrid w:val="0"/>
    </w:pPr>
  </w:style>
  <w:style w:type="character" w:customStyle="1" w:styleId="a4">
    <w:name w:val="ヘッダー (文字)"/>
    <w:basedOn w:val="a0"/>
    <w:link w:val="a3"/>
    <w:uiPriority w:val="99"/>
    <w:rsid w:val="00963962"/>
  </w:style>
  <w:style w:type="paragraph" w:styleId="a5">
    <w:name w:val="footer"/>
    <w:basedOn w:val="a"/>
    <w:link w:val="a6"/>
    <w:uiPriority w:val="99"/>
    <w:unhideWhenUsed/>
    <w:rsid w:val="00963962"/>
    <w:pPr>
      <w:tabs>
        <w:tab w:val="center" w:pos="4252"/>
        <w:tab w:val="right" w:pos="8504"/>
      </w:tabs>
      <w:snapToGrid w:val="0"/>
    </w:pPr>
  </w:style>
  <w:style w:type="character" w:customStyle="1" w:styleId="a6">
    <w:name w:val="フッター (文字)"/>
    <w:basedOn w:val="a0"/>
    <w:link w:val="a5"/>
    <w:uiPriority w:val="99"/>
    <w:rsid w:val="00963962"/>
  </w:style>
  <w:style w:type="paragraph" w:styleId="a7">
    <w:name w:val="List Paragraph"/>
    <w:basedOn w:val="a"/>
    <w:uiPriority w:val="34"/>
    <w:qFormat/>
    <w:rsid w:val="00BC0F85"/>
    <w:pPr>
      <w:ind w:leftChars="400" w:left="840"/>
    </w:pPr>
  </w:style>
  <w:style w:type="table" w:styleId="a8">
    <w:name w:val="Table Grid"/>
    <w:basedOn w:val="a1"/>
    <w:uiPriority w:val="39"/>
    <w:rsid w:val="00861A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19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19C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E6E0A"/>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CE6E0A"/>
    <w:rPr>
      <w:rFonts w:ascii="ＭＳ ゴシック" w:eastAsia="ＭＳ ゴシック" w:hAnsi="ＭＳ ゴシック"/>
      <w:sz w:val="24"/>
      <w:szCs w:val="24"/>
    </w:rPr>
  </w:style>
  <w:style w:type="paragraph" w:styleId="ad">
    <w:name w:val="Closing"/>
    <w:basedOn w:val="a"/>
    <w:link w:val="ae"/>
    <w:uiPriority w:val="99"/>
    <w:unhideWhenUsed/>
    <w:rsid w:val="00CE6E0A"/>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CE6E0A"/>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975485">
      <w:bodyDiv w:val="1"/>
      <w:marLeft w:val="0"/>
      <w:marRight w:val="0"/>
      <w:marTop w:val="0"/>
      <w:marBottom w:val="0"/>
      <w:divBdr>
        <w:top w:val="none" w:sz="0" w:space="0" w:color="auto"/>
        <w:left w:val="none" w:sz="0" w:space="0" w:color="auto"/>
        <w:bottom w:val="none" w:sz="0" w:space="0" w:color="auto"/>
        <w:right w:val="none" w:sz="0" w:space="0" w:color="auto"/>
      </w:divBdr>
    </w:div>
    <w:div w:id="1094856651">
      <w:bodyDiv w:val="1"/>
      <w:marLeft w:val="0"/>
      <w:marRight w:val="0"/>
      <w:marTop w:val="0"/>
      <w:marBottom w:val="0"/>
      <w:divBdr>
        <w:top w:val="none" w:sz="0" w:space="0" w:color="auto"/>
        <w:left w:val="none" w:sz="0" w:space="0" w:color="auto"/>
        <w:bottom w:val="none" w:sz="0" w:space="0" w:color="auto"/>
        <w:right w:val="none" w:sz="0" w:space="0" w:color="auto"/>
      </w:divBdr>
    </w:div>
    <w:div w:id="19883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D6C9-091B-409F-A174-691D085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Ritto City</dc:creator>
  <cp:lastModifiedBy>ritto</cp:lastModifiedBy>
  <cp:revision>7</cp:revision>
  <cp:lastPrinted>2018-02-05T00:39:00Z</cp:lastPrinted>
  <dcterms:created xsi:type="dcterms:W3CDTF">2018-01-31T07:55:00Z</dcterms:created>
  <dcterms:modified xsi:type="dcterms:W3CDTF">2018-05-15T12:08:00Z</dcterms:modified>
</cp:coreProperties>
</file>