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08F" w:rsidRPr="000E11DA" w:rsidRDefault="00D62008" w:rsidP="000E11DA">
      <w:pPr>
        <w:jc w:val="center"/>
        <w:rPr>
          <w:sz w:val="24"/>
        </w:rPr>
      </w:pPr>
      <w:r w:rsidRPr="000E11DA">
        <w:rPr>
          <w:rFonts w:hint="eastAsia"/>
          <w:sz w:val="24"/>
        </w:rPr>
        <w:t>社会福祉施設等災害復旧費国庫補助金について</w:t>
      </w:r>
    </w:p>
    <w:p w:rsidR="00D62008" w:rsidRDefault="00D62008"/>
    <w:p w:rsidR="00D62008" w:rsidRDefault="000E11DA" w:rsidP="000E11DA">
      <w:r>
        <w:rPr>
          <w:rFonts w:hint="eastAsia"/>
        </w:rPr>
        <w:t xml:space="preserve">１　</w:t>
      </w:r>
      <w:r w:rsidR="00D62008" w:rsidRPr="00D62008">
        <w:rPr>
          <w:rFonts w:hint="eastAsia"/>
        </w:rPr>
        <w:t>対象施設及び補助率</w:t>
      </w:r>
    </w:p>
    <w:p w:rsidR="00BB0690" w:rsidRDefault="00E40DD7" w:rsidP="00862098">
      <w:pPr>
        <w:ind w:left="1260" w:hangingChars="600" w:hanging="1260"/>
        <w:rPr>
          <w:rFonts w:asciiTheme="minorEastAsia" w:hAnsiTheme="minorEastAsia"/>
          <w:szCs w:val="21"/>
        </w:rPr>
      </w:pPr>
      <w:r>
        <w:rPr>
          <w:rFonts w:hint="eastAsia"/>
        </w:rPr>
        <w:t>・対象施設：</w:t>
      </w:r>
      <w:r w:rsidR="00AD4183">
        <w:rPr>
          <w:rFonts w:hint="eastAsia"/>
        </w:rPr>
        <w:t>特別養護老人ホーム</w:t>
      </w:r>
      <w:r w:rsidR="009637B7" w:rsidRPr="00B71673">
        <w:rPr>
          <w:rFonts w:asciiTheme="minorEastAsia" w:hAnsiTheme="minorEastAsia" w:hint="eastAsia"/>
          <w:szCs w:val="21"/>
        </w:rPr>
        <w:t>、</w:t>
      </w:r>
      <w:r w:rsidR="00AD4183">
        <w:rPr>
          <w:rFonts w:asciiTheme="minorEastAsia" w:hAnsiTheme="minorEastAsia" w:hint="eastAsia"/>
          <w:szCs w:val="21"/>
        </w:rPr>
        <w:t>養護老人ホーム、軽費老人ホーム、老人福祉センター、老人</w:t>
      </w:r>
      <w:r w:rsidR="00862098">
        <w:rPr>
          <w:rFonts w:asciiTheme="minorEastAsia" w:hAnsiTheme="minorEastAsia" w:hint="eastAsia"/>
          <w:szCs w:val="21"/>
        </w:rPr>
        <w:t>デイサービスセンター、老人短期入所施設、老人介護支援センター（在宅介護支援センター）、介護老人保健施設、介護医療院、訪問看護ステーション、</w:t>
      </w:r>
    </w:p>
    <w:p w:rsidR="00862098" w:rsidRDefault="00862098" w:rsidP="00862098">
      <w:pPr>
        <w:ind w:left="1260" w:hangingChars="600" w:hanging="1260"/>
        <w:rPr>
          <w:rFonts w:asciiTheme="minorEastAsia" w:hAnsiTheme="minorEastAsia"/>
          <w:szCs w:val="21"/>
        </w:rPr>
      </w:pPr>
      <w:r>
        <w:rPr>
          <w:rFonts w:asciiTheme="minorEastAsia" w:hAnsiTheme="minorEastAsia" w:hint="eastAsia"/>
          <w:szCs w:val="21"/>
        </w:rPr>
        <w:t xml:space="preserve">　　　　　　認知症高齢者グループホーム、生活支援ハウス、小規模多機能型居宅介護事業所、夜間対応型訪問介護ステーション</w:t>
      </w:r>
      <w:r w:rsidR="00B310A7">
        <w:rPr>
          <w:rFonts w:asciiTheme="minorEastAsia" w:hAnsiTheme="minorEastAsia" w:hint="eastAsia"/>
          <w:szCs w:val="21"/>
        </w:rPr>
        <w:t>、介護予防拠点、地域包括支援センター、</w:t>
      </w:r>
    </w:p>
    <w:p w:rsidR="00B310A7" w:rsidRDefault="00B310A7" w:rsidP="00862098">
      <w:pPr>
        <w:ind w:left="1260" w:hangingChars="600" w:hanging="1260"/>
        <w:rPr>
          <w:rFonts w:asciiTheme="minorEastAsia" w:hAnsiTheme="minorEastAsia"/>
          <w:szCs w:val="21"/>
        </w:rPr>
      </w:pPr>
      <w:r>
        <w:rPr>
          <w:rFonts w:asciiTheme="minorEastAsia" w:hAnsiTheme="minorEastAsia" w:hint="eastAsia"/>
          <w:szCs w:val="21"/>
        </w:rPr>
        <w:t xml:space="preserve">　　　　　　定期巡回・随時対応型訪問介護事業所、看護小規模多機能型居宅介護事業所、</w:t>
      </w:r>
    </w:p>
    <w:p w:rsidR="00B310A7" w:rsidRDefault="00B310A7" w:rsidP="00862098">
      <w:pPr>
        <w:ind w:left="1260" w:hangingChars="600" w:hanging="1260"/>
        <w:rPr>
          <w:rFonts w:asciiTheme="minorEastAsia" w:hAnsiTheme="minorEastAsia"/>
          <w:szCs w:val="21"/>
        </w:rPr>
      </w:pPr>
      <w:r>
        <w:rPr>
          <w:rFonts w:asciiTheme="minorEastAsia" w:hAnsiTheme="minorEastAsia" w:hint="eastAsia"/>
          <w:szCs w:val="21"/>
        </w:rPr>
        <w:t xml:space="preserve">　　　　　　</w:t>
      </w:r>
    </w:p>
    <w:p w:rsidR="00E40DD7" w:rsidRDefault="00E40DD7" w:rsidP="009637B7">
      <w:pPr>
        <w:ind w:left="1260" w:hangingChars="600" w:hanging="1260"/>
      </w:pPr>
      <w:r>
        <w:rPr>
          <w:rFonts w:hint="eastAsia"/>
        </w:rPr>
        <w:t xml:space="preserve">・補助率　</w:t>
      </w:r>
      <w:r w:rsidR="00E975F5">
        <w:rPr>
          <w:rFonts w:hint="eastAsia"/>
        </w:rPr>
        <w:t>：</w:t>
      </w:r>
      <w:r>
        <w:rPr>
          <w:rFonts w:hint="eastAsia"/>
        </w:rPr>
        <w:t>３／４（</w:t>
      </w:r>
      <w:r w:rsidRPr="00E40DD7">
        <w:rPr>
          <w:rFonts w:hint="eastAsia"/>
        </w:rPr>
        <w:t>国費負担分と</w:t>
      </w:r>
      <w:r w:rsidR="001A7620">
        <w:rPr>
          <w:rFonts w:hint="eastAsia"/>
        </w:rPr>
        <w:t>県</w:t>
      </w:r>
      <w:r w:rsidRPr="00E40DD7">
        <w:rPr>
          <w:rFonts w:hint="eastAsia"/>
        </w:rPr>
        <w:t>費負担分を</w:t>
      </w:r>
      <w:r w:rsidR="00B30C7C">
        <w:rPr>
          <w:rFonts w:hint="eastAsia"/>
        </w:rPr>
        <w:t>合わせたもの</w:t>
      </w:r>
      <w:r>
        <w:rPr>
          <w:rFonts w:hint="eastAsia"/>
        </w:rPr>
        <w:t>）</w:t>
      </w:r>
    </w:p>
    <w:p w:rsidR="00E40DD7" w:rsidRDefault="00E40DD7"/>
    <w:p w:rsidR="00B30C7C" w:rsidRDefault="000E11DA" w:rsidP="00B30C7C">
      <w:r>
        <w:rPr>
          <w:rFonts w:hint="eastAsia"/>
        </w:rPr>
        <w:t xml:space="preserve">２　</w:t>
      </w:r>
      <w:r w:rsidR="00B30C7C">
        <w:rPr>
          <w:rFonts w:hint="eastAsia"/>
        </w:rPr>
        <w:t>対象金額</w:t>
      </w:r>
    </w:p>
    <w:p w:rsidR="00B30C7C" w:rsidRDefault="00955E06" w:rsidP="00B30C7C">
      <w:pPr>
        <w:ind w:firstLineChars="100" w:firstLine="210"/>
      </w:pPr>
      <w:r>
        <w:rPr>
          <w:rFonts w:hint="eastAsia"/>
        </w:rPr>
        <w:t>８０万円以上</w:t>
      </w:r>
    </w:p>
    <w:p w:rsidR="00B30C7C" w:rsidRDefault="00B30C7C" w:rsidP="00103BA8">
      <w:pPr>
        <w:ind w:leftChars="150" w:left="735" w:hangingChars="200" w:hanging="420"/>
      </w:pPr>
      <w:r>
        <w:rPr>
          <w:rFonts w:hint="eastAsia"/>
        </w:rPr>
        <w:t>※</w:t>
      </w:r>
      <w:r>
        <w:rPr>
          <w:rFonts w:hint="eastAsia"/>
        </w:rPr>
        <w:t xml:space="preserve"> </w:t>
      </w:r>
      <w:r w:rsidR="00955E06">
        <w:rPr>
          <w:rFonts w:hint="eastAsia"/>
        </w:rPr>
        <w:t xml:space="preserve"> </w:t>
      </w:r>
      <w:r w:rsidRPr="0021606D">
        <w:rPr>
          <w:rFonts w:hint="eastAsia"/>
          <w:u w:val="single"/>
        </w:rPr>
        <w:t>対象金額は保険</w:t>
      </w:r>
      <w:r w:rsidR="00D6127D" w:rsidRPr="0021606D">
        <w:rPr>
          <w:rFonts w:hint="eastAsia"/>
          <w:u w:val="single"/>
        </w:rPr>
        <w:t>等の収入</w:t>
      </w:r>
      <w:r w:rsidRPr="0021606D">
        <w:rPr>
          <w:rFonts w:hint="eastAsia"/>
          <w:u w:val="single"/>
        </w:rPr>
        <w:t>を控除した金額です</w:t>
      </w:r>
      <w:r>
        <w:rPr>
          <w:rFonts w:hint="eastAsia"/>
        </w:rPr>
        <w:t>（保険</w:t>
      </w:r>
      <w:r w:rsidR="00D6127D">
        <w:rPr>
          <w:rFonts w:hint="eastAsia"/>
        </w:rPr>
        <w:t>等収入を控除した金額</w:t>
      </w:r>
      <w:r>
        <w:rPr>
          <w:rFonts w:hint="eastAsia"/>
        </w:rPr>
        <w:t>が</w:t>
      </w:r>
      <w:r w:rsidR="005D056A">
        <w:rPr>
          <w:rFonts w:hint="eastAsia"/>
        </w:rPr>
        <w:t>上記</w:t>
      </w:r>
      <w:r>
        <w:rPr>
          <w:rFonts w:hint="eastAsia"/>
        </w:rPr>
        <w:t>記載の金額以上である場合が補助の対象となります）。</w:t>
      </w:r>
    </w:p>
    <w:p w:rsidR="000E11DA" w:rsidRPr="00E975F5" w:rsidRDefault="000E11DA" w:rsidP="00B30C7C"/>
    <w:p w:rsidR="00B30C7C" w:rsidRDefault="000E11DA" w:rsidP="00B30C7C">
      <w:r>
        <w:rPr>
          <w:rFonts w:hint="eastAsia"/>
        </w:rPr>
        <w:t xml:space="preserve">３　</w:t>
      </w:r>
      <w:r w:rsidR="00B30C7C">
        <w:rPr>
          <w:rFonts w:hint="eastAsia"/>
        </w:rPr>
        <w:t>対象経費等</w:t>
      </w:r>
    </w:p>
    <w:p w:rsidR="00B30C7C" w:rsidRDefault="00B30C7C" w:rsidP="000E11DA">
      <w:pPr>
        <w:ind w:firstLineChars="100" w:firstLine="210"/>
      </w:pPr>
      <w:r>
        <w:rPr>
          <w:rFonts w:hint="eastAsia"/>
        </w:rPr>
        <w:t>①</w:t>
      </w:r>
      <w:r>
        <w:rPr>
          <w:rFonts w:hint="eastAsia"/>
        </w:rPr>
        <w:t xml:space="preserve"> </w:t>
      </w:r>
      <w:r>
        <w:rPr>
          <w:rFonts w:hint="eastAsia"/>
        </w:rPr>
        <w:t>基準額</w:t>
      </w:r>
    </w:p>
    <w:p w:rsidR="00B30C7C" w:rsidRDefault="00B30C7C" w:rsidP="000E11DA">
      <w:pPr>
        <w:ind w:firstLineChars="250" w:firstLine="525"/>
      </w:pPr>
      <w:r>
        <w:rPr>
          <w:rFonts w:hint="eastAsia"/>
        </w:rPr>
        <w:t>厚生労働大臣に協議して承認を得た額</w:t>
      </w:r>
    </w:p>
    <w:p w:rsidR="00B30C7C" w:rsidRDefault="00B30C7C" w:rsidP="000E11DA">
      <w:pPr>
        <w:ind w:firstLineChars="100" w:firstLine="210"/>
      </w:pPr>
      <w:r>
        <w:rPr>
          <w:rFonts w:hint="eastAsia"/>
        </w:rPr>
        <w:t>②</w:t>
      </w:r>
      <w:r>
        <w:rPr>
          <w:rFonts w:hint="eastAsia"/>
        </w:rPr>
        <w:t xml:space="preserve"> </w:t>
      </w:r>
      <w:r>
        <w:rPr>
          <w:rFonts w:hint="eastAsia"/>
        </w:rPr>
        <w:t>対象経費</w:t>
      </w:r>
    </w:p>
    <w:p w:rsidR="00B30C7C" w:rsidRDefault="00F27311" w:rsidP="00F27311">
      <w:pPr>
        <w:ind w:firstLineChars="100" w:firstLine="210"/>
      </w:pPr>
      <w:r>
        <w:rPr>
          <w:rFonts w:hint="eastAsia"/>
        </w:rPr>
        <w:t>（１）</w:t>
      </w:r>
      <w:r w:rsidR="001A7620">
        <w:rPr>
          <w:rFonts w:hint="eastAsia"/>
        </w:rPr>
        <w:t>災害復旧に必要な工事費、工事請負費およ</w:t>
      </w:r>
      <w:r w:rsidR="00B30C7C">
        <w:rPr>
          <w:rFonts w:hint="eastAsia"/>
        </w:rPr>
        <w:t>び工事事務費</w:t>
      </w:r>
      <w:r w:rsidR="00752D9C">
        <w:rPr>
          <w:rFonts w:hint="eastAsia"/>
        </w:rPr>
        <w:t>（</w:t>
      </w:r>
      <w:r w:rsidR="00621F55">
        <w:rPr>
          <w:rFonts w:hint="eastAsia"/>
        </w:rPr>
        <w:t>工事費の</w:t>
      </w:r>
      <w:r w:rsidR="00752D9C">
        <w:rPr>
          <w:rFonts w:hint="eastAsia"/>
        </w:rPr>
        <w:t>2.6%</w:t>
      </w:r>
      <w:r w:rsidR="00752D9C">
        <w:rPr>
          <w:rFonts w:hint="eastAsia"/>
        </w:rPr>
        <w:t>）</w:t>
      </w:r>
    </w:p>
    <w:p w:rsidR="005D056A" w:rsidRDefault="00F27311" w:rsidP="00F27311">
      <w:pPr>
        <w:ind w:leftChars="100" w:left="840" w:hangingChars="300" w:hanging="630"/>
      </w:pPr>
      <w:r>
        <w:rPr>
          <w:rFonts w:hint="eastAsia"/>
        </w:rPr>
        <w:t>（２）</w:t>
      </w:r>
      <w:r w:rsidRPr="00F27311">
        <w:rPr>
          <w:rFonts w:hint="eastAsia"/>
        </w:rPr>
        <w:t>工事の「諸経費」として認められるのは総事業費の</w:t>
      </w:r>
      <w:r w:rsidRPr="00F27311">
        <w:rPr>
          <w:rFonts w:hint="eastAsia"/>
        </w:rPr>
        <w:t>15</w:t>
      </w:r>
      <w:r w:rsidR="00FB7C29">
        <w:rPr>
          <w:rFonts w:hint="eastAsia"/>
        </w:rPr>
        <w:t>％までです（</w:t>
      </w:r>
      <w:r w:rsidRPr="00F27311">
        <w:rPr>
          <w:rFonts w:hint="eastAsia"/>
        </w:rPr>
        <w:t>15</w:t>
      </w:r>
      <w:r w:rsidR="00FB7C29">
        <w:rPr>
          <w:rFonts w:hint="eastAsia"/>
        </w:rPr>
        <w:t>％を超えた金額は補助対象外となります）。</w:t>
      </w:r>
    </w:p>
    <w:p w:rsidR="00B30C7C" w:rsidRDefault="00B30C7C" w:rsidP="000047E2">
      <w:pPr>
        <w:ind w:firstLineChars="100" w:firstLine="210"/>
      </w:pPr>
      <w:r>
        <w:rPr>
          <w:rFonts w:hint="eastAsia"/>
        </w:rPr>
        <w:t>③</w:t>
      </w:r>
      <w:r w:rsidR="00752D9C">
        <w:rPr>
          <w:rFonts w:hint="eastAsia"/>
        </w:rPr>
        <w:t xml:space="preserve">　</w:t>
      </w:r>
      <w:r>
        <w:rPr>
          <w:rFonts w:hint="eastAsia"/>
        </w:rPr>
        <w:t>対象外経費</w:t>
      </w:r>
    </w:p>
    <w:p w:rsidR="00B310A7" w:rsidRDefault="00B30C7C" w:rsidP="00B310A7">
      <w:pPr>
        <w:ind w:leftChars="100" w:left="630" w:hangingChars="200" w:hanging="420"/>
      </w:pPr>
      <w:r>
        <w:rPr>
          <w:rFonts w:hint="eastAsia"/>
        </w:rPr>
        <w:t>（１）土地の買収又は整地に要する費用</w:t>
      </w:r>
      <w:r w:rsidR="001A7620">
        <w:rPr>
          <w:rFonts w:hint="eastAsia"/>
        </w:rPr>
        <w:t>（災害による地形地盤の変動によって生じた地割れ等の復旧に要する費用を除く。）</w:t>
      </w:r>
    </w:p>
    <w:p w:rsidR="00B30C7C" w:rsidRDefault="00B30C7C" w:rsidP="00B310A7">
      <w:pPr>
        <w:ind w:leftChars="100" w:left="630" w:hangingChars="200" w:hanging="420"/>
      </w:pPr>
      <w:r>
        <w:rPr>
          <w:rFonts w:hint="eastAsia"/>
        </w:rPr>
        <w:t>（２）既存建物の買収（既存建物を買収することが建物を復旧することより、効率的であると認められる場合における当該建物の買収を除く。）に要する費用</w:t>
      </w:r>
    </w:p>
    <w:p w:rsidR="00B30C7C" w:rsidRDefault="00B30C7C" w:rsidP="00B310A7">
      <w:pPr>
        <w:ind w:firstLineChars="100" w:firstLine="210"/>
      </w:pPr>
      <w:r>
        <w:rPr>
          <w:rFonts w:hint="eastAsia"/>
        </w:rPr>
        <w:t>（３）職員の宿舎に要する費用</w:t>
      </w:r>
    </w:p>
    <w:p w:rsidR="00B30C7C" w:rsidRDefault="00B30C7C" w:rsidP="00B310A7">
      <w:pPr>
        <w:ind w:firstLineChars="100" w:firstLine="210"/>
      </w:pPr>
      <w:r>
        <w:rPr>
          <w:rFonts w:hint="eastAsia"/>
        </w:rPr>
        <w:t>（４）門、囲障、構内の雨水排水設備及び構内通路等の外構整備に要する費用</w:t>
      </w:r>
    </w:p>
    <w:p w:rsidR="00B30C7C" w:rsidRDefault="00B30C7C" w:rsidP="00B310A7">
      <w:pPr>
        <w:ind w:firstLineChars="100" w:firstLine="210"/>
      </w:pPr>
      <w:r>
        <w:rPr>
          <w:rFonts w:hint="eastAsia"/>
        </w:rPr>
        <w:t>（５）災害復旧事業以外の事業の工事施工中に生じた災害に係るもの。</w:t>
      </w:r>
    </w:p>
    <w:p w:rsidR="00D333C7" w:rsidRDefault="00D333C7" w:rsidP="00B310A7">
      <w:pPr>
        <w:ind w:firstLineChars="100" w:firstLine="210"/>
      </w:pPr>
      <w:r>
        <w:rPr>
          <w:rFonts w:hint="eastAsia"/>
        </w:rPr>
        <w:t>（６）明らかに設計の不備又は工事施工の粗漏に起因して生じたものと認められる災害に</w:t>
      </w:r>
    </w:p>
    <w:p w:rsidR="00D333C7" w:rsidRPr="00D333C7" w:rsidRDefault="00D333C7" w:rsidP="00F85673">
      <w:pPr>
        <w:ind w:firstLineChars="50" w:firstLine="105"/>
      </w:pPr>
      <w:r>
        <w:rPr>
          <w:rFonts w:hint="eastAsia"/>
        </w:rPr>
        <w:t xml:space="preserve">　　　係るもの。</w:t>
      </w:r>
    </w:p>
    <w:p w:rsidR="00B30C7C" w:rsidRDefault="00B30C7C" w:rsidP="00B310A7">
      <w:pPr>
        <w:ind w:firstLineChars="100" w:firstLine="210"/>
      </w:pPr>
      <w:r>
        <w:rPr>
          <w:rFonts w:hint="eastAsia"/>
        </w:rPr>
        <w:t>（７）その他災害復旧費として適当と認められない費用</w:t>
      </w:r>
    </w:p>
    <w:p w:rsidR="00F926F6" w:rsidRPr="00B310A7" w:rsidRDefault="00F926F6" w:rsidP="00F85673">
      <w:pPr>
        <w:ind w:firstLineChars="50" w:firstLine="105"/>
      </w:pPr>
    </w:p>
    <w:p w:rsidR="00F926F6" w:rsidRDefault="00F926F6" w:rsidP="00F926F6">
      <w:pPr>
        <w:tabs>
          <w:tab w:val="right" w:pos="8504"/>
        </w:tabs>
      </w:pPr>
      <w:r>
        <w:rPr>
          <w:rFonts w:hint="eastAsia"/>
        </w:rPr>
        <w:t xml:space="preserve">４　</w:t>
      </w:r>
      <w:r w:rsidRPr="00524B56">
        <w:rPr>
          <w:rFonts w:hint="eastAsia"/>
        </w:rPr>
        <w:t>社会福祉施設等災害復旧費国庫補助金</w:t>
      </w:r>
      <w:r>
        <w:rPr>
          <w:rFonts w:hint="eastAsia"/>
        </w:rPr>
        <w:t>の考え方</w:t>
      </w:r>
    </w:p>
    <w:p w:rsidR="00F926F6" w:rsidRDefault="00F926F6" w:rsidP="003D1DD7">
      <w:pPr>
        <w:tabs>
          <w:tab w:val="right" w:pos="8504"/>
        </w:tabs>
        <w:ind w:leftChars="100" w:left="420" w:hangingChars="100" w:hanging="210"/>
      </w:pPr>
      <w:r>
        <w:rPr>
          <w:rFonts w:hint="eastAsia"/>
        </w:rPr>
        <w:t>○申請額が国庫補助基準額（</w:t>
      </w:r>
      <w:r>
        <w:rPr>
          <w:rFonts w:hint="eastAsia"/>
        </w:rPr>
        <w:t xml:space="preserve">80 </w:t>
      </w:r>
      <w:r>
        <w:rPr>
          <w:rFonts w:hint="eastAsia"/>
        </w:rPr>
        <w:t>万円以上</w:t>
      </w:r>
      <w:bookmarkStart w:id="0" w:name="_GoBack"/>
      <w:bookmarkEnd w:id="0"/>
      <w:r>
        <w:rPr>
          <w:rFonts w:hint="eastAsia"/>
        </w:rPr>
        <w:t>）以上であること。</w:t>
      </w:r>
    </w:p>
    <w:p w:rsidR="00F926F6" w:rsidRDefault="00F926F6" w:rsidP="00F926F6">
      <w:pPr>
        <w:ind w:firstLineChars="100" w:firstLine="210"/>
      </w:pPr>
      <w:r>
        <w:rPr>
          <w:rFonts w:hint="eastAsia"/>
        </w:rPr>
        <w:t>○複数者から（３者以上）見積もりを徴すること。</w:t>
      </w:r>
    </w:p>
    <w:p w:rsidR="00FF3EAC" w:rsidRDefault="00FF3EAC" w:rsidP="00FF3EAC">
      <w:pPr>
        <w:ind w:firstLineChars="100" w:firstLine="210"/>
      </w:pPr>
      <w:r>
        <w:rPr>
          <w:rFonts w:hint="eastAsia"/>
        </w:rPr>
        <w:t>○契約の相手方の選定方法</w:t>
      </w:r>
    </w:p>
    <w:p w:rsidR="00FF3EAC" w:rsidRDefault="00FF3EAC" w:rsidP="00FF3EAC">
      <w:pPr>
        <w:ind w:firstLineChars="100" w:firstLine="210"/>
      </w:pPr>
      <w:r>
        <w:rPr>
          <w:rFonts w:hint="eastAsia"/>
        </w:rPr>
        <w:t xml:space="preserve">　・設計金額　</w:t>
      </w:r>
      <w:r>
        <w:rPr>
          <w:rFonts w:hint="eastAsia"/>
        </w:rPr>
        <w:t>250</w:t>
      </w:r>
      <w:r>
        <w:rPr>
          <w:rFonts w:hint="eastAsia"/>
        </w:rPr>
        <w:t>万円未満：随意契約（３者見積りが必要）が可能</w:t>
      </w:r>
    </w:p>
    <w:p w:rsidR="00FF3EAC" w:rsidRDefault="00FF3EAC" w:rsidP="00FF3EAC">
      <w:pPr>
        <w:ind w:firstLineChars="100" w:firstLine="210"/>
      </w:pPr>
      <w:r>
        <w:rPr>
          <w:rFonts w:hint="eastAsia"/>
        </w:rPr>
        <w:lastRenderedPageBreak/>
        <w:t xml:space="preserve">　・設計金額　</w:t>
      </w:r>
      <w:r>
        <w:rPr>
          <w:rFonts w:hint="eastAsia"/>
        </w:rPr>
        <w:t>250</w:t>
      </w:r>
      <w:r>
        <w:rPr>
          <w:rFonts w:hint="eastAsia"/>
        </w:rPr>
        <w:t>万円以上：一般競争入札方式</w:t>
      </w:r>
      <w:r w:rsidRPr="00AB340F">
        <w:rPr>
          <w:rFonts w:hint="eastAsia"/>
          <w:color w:val="000000" w:themeColor="text1"/>
        </w:rPr>
        <w:t>（応札者が２者以上必要）</w:t>
      </w:r>
    </w:p>
    <w:p w:rsidR="00163A65" w:rsidRDefault="00163A65" w:rsidP="00163A65">
      <w:pPr>
        <w:ind w:leftChars="100" w:left="630" w:hangingChars="200" w:hanging="420"/>
      </w:pPr>
      <w:r>
        <w:rPr>
          <w:rFonts w:hint="eastAsia"/>
        </w:rPr>
        <w:t xml:space="preserve">　＊地方自治法施行令第１６７条の２第１項第５号に定める「緊急の必要により競争入札に付することができないとき」は上記によらず随意契約によることができます。</w:t>
      </w:r>
    </w:p>
    <w:p w:rsidR="00F926F6" w:rsidRPr="00EB0CA1" w:rsidRDefault="00F926F6" w:rsidP="00F926F6">
      <w:pPr>
        <w:tabs>
          <w:tab w:val="right" w:pos="8504"/>
        </w:tabs>
        <w:ind w:firstLineChars="100" w:firstLine="210"/>
      </w:pPr>
      <w:r>
        <w:rPr>
          <w:rFonts w:hint="eastAsia"/>
        </w:rPr>
        <w:t>○被害状況（箇所、程度）を確認出来る写真や図面が整っていること。</w:t>
      </w:r>
    </w:p>
    <w:p w:rsidR="00F926F6" w:rsidRDefault="00F926F6" w:rsidP="00B758A5">
      <w:pPr>
        <w:ind w:leftChars="100" w:left="420" w:hangingChars="100" w:hanging="210"/>
      </w:pPr>
      <w:r>
        <w:rPr>
          <w:rFonts w:hint="eastAsia"/>
        </w:rPr>
        <w:t>○復旧内容（工事内容）と積算根拠が明確であること。（業者等からの見積書に詳細な内訳が記載されていること）</w:t>
      </w:r>
    </w:p>
    <w:p w:rsidR="00F926F6" w:rsidRDefault="00F926F6" w:rsidP="00F926F6">
      <w:pPr>
        <w:ind w:leftChars="100" w:left="420" w:hangingChars="100" w:hanging="210"/>
      </w:pPr>
      <w:r>
        <w:rPr>
          <w:rFonts w:hint="eastAsia"/>
        </w:rPr>
        <w:t>○復旧工法が複数想定される場合、費用対効果や原形復旧の原則を踏まえ選定されていること。</w:t>
      </w:r>
    </w:p>
    <w:p w:rsidR="00B758A5" w:rsidRDefault="000334E2" w:rsidP="00F926F6">
      <w:pPr>
        <w:ind w:leftChars="100" w:left="420" w:hangingChars="100" w:hanging="210"/>
      </w:pPr>
      <w:r>
        <w:rPr>
          <w:rFonts w:hint="eastAsia"/>
        </w:rPr>
        <w:t>○今般の災害</w:t>
      </w:r>
      <w:r w:rsidR="00B758A5">
        <w:rPr>
          <w:rFonts w:hint="eastAsia"/>
        </w:rPr>
        <w:t>によって被災した災害復旧費国庫補助の対象施設（部分）であること。</w:t>
      </w:r>
    </w:p>
    <w:p w:rsidR="00F926F6" w:rsidRDefault="00F926F6" w:rsidP="00F926F6">
      <w:pPr>
        <w:ind w:firstLineChars="100" w:firstLine="210"/>
      </w:pPr>
      <w:r>
        <w:rPr>
          <w:rFonts w:hint="eastAsia"/>
        </w:rPr>
        <w:t>○明らかに設計の不備又は工事施工の粗漏に起因したものが含まれていないこと。</w:t>
      </w:r>
    </w:p>
    <w:p w:rsidR="00F926F6" w:rsidRDefault="00F926F6" w:rsidP="00F926F6">
      <w:pPr>
        <w:ind w:firstLineChars="100" w:firstLine="210"/>
      </w:pPr>
      <w:r>
        <w:rPr>
          <w:rFonts w:hint="eastAsia"/>
        </w:rPr>
        <w:t>○著しく維持管理の義務を怠ったことに起因して生じたものが含まれていないこと</w:t>
      </w:r>
    </w:p>
    <w:p w:rsidR="00AA1BE9" w:rsidRPr="00F926F6" w:rsidRDefault="00AA1BE9" w:rsidP="00B30C7C"/>
    <w:p w:rsidR="00B30C7C" w:rsidRDefault="00F926F6" w:rsidP="00B30C7C">
      <w:r>
        <w:rPr>
          <w:rFonts w:hint="eastAsia"/>
        </w:rPr>
        <w:t>５</w:t>
      </w:r>
      <w:r w:rsidR="00AA1BE9">
        <w:rPr>
          <w:rFonts w:hint="eastAsia"/>
        </w:rPr>
        <w:t xml:space="preserve">　</w:t>
      </w:r>
      <w:r w:rsidR="00B30C7C" w:rsidRPr="00D62008">
        <w:rPr>
          <w:rFonts w:hint="eastAsia"/>
        </w:rPr>
        <w:t>社会福祉施設等災害復旧費国庫補助金</w:t>
      </w:r>
      <w:r w:rsidR="00B30C7C">
        <w:rPr>
          <w:rFonts w:hint="eastAsia"/>
        </w:rPr>
        <w:t>の原則について</w:t>
      </w:r>
    </w:p>
    <w:p w:rsidR="00B30C7C" w:rsidRDefault="00B30C7C" w:rsidP="00AA1BE9">
      <w:pPr>
        <w:tabs>
          <w:tab w:val="right" w:pos="8504"/>
        </w:tabs>
        <w:ind w:firstLineChars="100" w:firstLine="210"/>
      </w:pPr>
      <w:r>
        <w:rPr>
          <w:rFonts w:hint="eastAsia"/>
        </w:rPr>
        <w:t>災害復旧は、原則的に形状</w:t>
      </w:r>
      <w:r w:rsidR="00260EC4">
        <w:rPr>
          <w:rFonts w:hint="eastAsia"/>
        </w:rPr>
        <w:t>、寸法及び材質の等しい「原形復旧」が基本です。</w:t>
      </w:r>
    </w:p>
    <w:p w:rsidR="00260EC4" w:rsidRDefault="00260EC4" w:rsidP="00260EC4">
      <w:pPr>
        <w:tabs>
          <w:tab w:val="right" w:pos="8504"/>
        </w:tabs>
      </w:pPr>
      <w:r>
        <w:rPr>
          <w:rFonts w:hint="eastAsia"/>
        </w:rPr>
        <w:t>（例</w:t>
      </w:r>
      <w:r w:rsidR="00EB0CA1">
        <w:rPr>
          <w:rFonts w:hint="eastAsia"/>
        </w:rPr>
        <w:t>１</w:t>
      </w:r>
      <w:r>
        <w:rPr>
          <w:rFonts w:hint="eastAsia"/>
        </w:rPr>
        <w:t>）壁等のクラックや、クロスの損傷</w:t>
      </w:r>
    </w:p>
    <w:p w:rsidR="00260EC4" w:rsidRDefault="00AA1BE9" w:rsidP="00AA1BE9">
      <w:pPr>
        <w:tabs>
          <w:tab w:val="right" w:pos="8504"/>
        </w:tabs>
        <w:ind w:leftChars="300" w:left="840" w:hangingChars="100" w:hanging="210"/>
      </w:pPr>
      <w:r>
        <w:rPr>
          <w:rFonts w:hint="eastAsia"/>
        </w:rPr>
        <w:t>・</w:t>
      </w:r>
      <w:r w:rsidR="00260EC4">
        <w:rPr>
          <w:rFonts w:hint="eastAsia"/>
        </w:rPr>
        <w:t>原則として充填剤を用いた補修やクラックの部分を最小限で覆うことができる程度の面積分の貼り替えなど、必要最低限の修繕。</w:t>
      </w:r>
    </w:p>
    <w:p w:rsidR="00EB0CA1" w:rsidRDefault="00AA1BE9" w:rsidP="00AA1BE9">
      <w:pPr>
        <w:tabs>
          <w:tab w:val="right" w:pos="8504"/>
        </w:tabs>
        <w:ind w:leftChars="300" w:left="840" w:hangingChars="100" w:hanging="210"/>
      </w:pPr>
      <w:r>
        <w:rPr>
          <w:rFonts w:hint="eastAsia"/>
        </w:rPr>
        <w:t>・</w:t>
      </w:r>
      <w:r w:rsidR="00EB0CA1">
        <w:rPr>
          <w:rFonts w:hint="eastAsia"/>
        </w:rPr>
        <w:t>全面を張り替える等の場合には、一面にクラックや破れがあり充填剤による補修では構造上強度不足となる、つぎはぎで補修するよりも経済的である等、相当の理由が必要。</w:t>
      </w:r>
    </w:p>
    <w:p w:rsidR="00EB0CA1" w:rsidRDefault="00EB0CA1" w:rsidP="00EB0CA1">
      <w:pPr>
        <w:tabs>
          <w:tab w:val="right" w:pos="8504"/>
        </w:tabs>
      </w:pPr>
      <w:r>
        <w:rPr>
          <w:rFonts w:hint="eastAsia"/>
        </w:rPr>
        <w:t>（例２）壁、床、天井のタイルや瓦やガラスの割れ</w:t>
      </w:r>
    </w:p>
    <w:p w:rsidR="00EB0CA1" w:rsidRDefault="00AA1BE9" w:rsidP="00AA1BE9">
      <w:pPr>
        <w:tabs>
          <w:tab w:val="right" w:pos="8504"/>
        </w:tabs>
        <w:ind w:leftChars="300" w:left="840" w:hangingChars="100" w:hanging="210"/>
      </w:pPr>
      <w:r>
        <w:rPr>
          <w:rFonts w:hint="eastAsia"/>
        </w:rPr>
        <w:t>・</w:t>
      </w:r>
      <w:r w:rsidR="00EB0CA1">
        <w:rPr>
          <w:rFonts w:hint="eastAsia"/>
        </w:rPr>
        <w:t>原則として割れたタイル等の枚数分だけ張り替える。周辺の割れていないものを取り外した場合は再利用するなど、必要最低限の修繕。上記同様、全面を張り替える等の場合には相当の理由が必要。</w:t>
      </w:r>
    </w:p>
    <w:p w:rsidR="00EB0CA1" w:rsidRDefault="00EB0CA1" w:rsidP="00EB0CA1">
      <w:pPr>
        <w:tabs>
          <w:tab w:val="right" w:pos="8504"/>
        </w:tabs>
      </w:pPr>
      <w:r>
        <w:rPr>
          <w:rFonts w:hint="eastAsia"/>
        </w:rPr>
        <w:t>（例３）</w:t>
      </w:r>
      <w:r>
        <w:rPr>
          <w:rFonts w:hint="eastAsia"/>
        </w:rPr>
        <w:t xml:space="preserve"> </w:t>
      </w:r>
      <w:r>
        <w:rPr>
          <w:rFonts w:hint="eastAsia"/>
        </w:rPr>
        <w:t>壁等の傾き</w:t>
      </w:r>
    </w:p>
    <w:p w:rsidR="00EB0CA1" w:rsidRDefault="00AA1BE9" w:rsidP="00AA1BE9">
      <w:pPr>
        <w:tabs>
          <w:tab w:val="right" w:pos="8504"/>
        </w:tabs>
        <w:ind w:firstLineChars="300" w:firstLine="630"/>
      </w:pPr>
      <w:r>
        <w:rPr>
          <w:rFonts w:hint="eastAsia"/>
        </w:rPr>
        <w:t>・</w:t>
      </w:r>
      <w:r w:rsidR="00EB0CA1">
        <w:rPr>
          <w:rFonts w:hint="eastAsia"/>
        </w:rPr>
        <w:t>原則として破損した数量分の取替により補修するなど、必要最低限の修繕。</w:t>
      </w:r>
    </w:p>
    <w:p w:rsidR="00EB0CA1" w:rsidRDefault="00EB0CA1" w:rsidP="00B758A5">
      <w:pPr>
        <w:tabs>
          <w:tab w:val="right" w:pos="8504"/>
        </w:tabs>
        <w:ind w:firstLineChars="400" w:firstLine="840"/>
      </w:pPr>
      <w:r>
        <w:rPr>
          <w:rFonts w:hint="eastAsia"/>
        </w:rPr>
        <w:t>周辺の破損していないもの等、強度上問題のないものについては再利用する。</w:t>
      </w:r>
    </w:p>
    <w:p w:rsidR="00EB0CA1" w:rsidRDefault="00EB0CA1" w:rsidP="00EB0CA1">
      <w:pPr>
        <w:tabs>
          <w:tab w:val="right" w:pos="8504"/>
        </w:tabs>
      </w:pPr>
      <w:r>
        <w:rPr>
          <w:rFonts w:hint="eastAsia"/>
        </w:rPr>
        <w:t>（例４）</w:t>
      </w:r>
      <w:r>
        <w:rPr>
          <w:rFonts w:hint="eastAsia"/>
        </w:rPr>
        <w:t xml:space="preserve"> </w:t>
      </w:r>
      <w:r>
        <w:rPr>
          <w:rFonts w:hint="eastAsia"/>
        </w:rPr>
        <w:t>照明等の破損</w:t>
      </w:r>
    </w:p>
    <w:p w:rsidR="00EB0CA1" w:rsidRDefault="00AA1BE9" w:rsidP="00AA1BE9">
      <w:pPr>
        <w:tabs>
          <w:tab w:val="right" w:pos="8504"/>
        </w:tabs>
        <w:ind w:firstLineChars="300" w:firstLine="630"/>
      </w:pPr>
      <w:r>
        <w:rPr>
          <w:rFonts w:hint="eastAsia"/>
        </w:rPr>
        <w:t>・</w:t>
      </w:r>
      <w:r w:rsidR="00EB0CA1">
        <w:rPr>
          <w:rFonts w:hint="eastAsia"/>
        </w:rPr>
        <w:t>同等あるいはそれ以下の部品を用いて補修。</w:t>
      </w:r>
    </w:p>
    <w:p w:rsidR="00BB0690" w:rsidRDefault="00BB0690" w:rsidP="00EB0CA1">
      <w:pPr>
        <w:tabs>
          <w:tab w:val="right" w:pos="8504"/>
        </w:tabs>
      </w:pPr>
    </w:p>
    <w:p w:rsidR="00524B56" w:rsidRDefault="00524B56" w:rsidP="00524B56">
      <w:pPr>
        <w:tabs>
          <w:tab w:val="right" w:pos="8504"/>
        </w:tabs>
        <w:ind w:left="420" w:hangingChars="200" w:hanging="420"/>
      </w:pPr>
      <w:r>
        <w:rPr>
          <w:rFonts w:hint="eastAsia"/>
        </w:rPr>
        <w:t xml:space="preserve">６　</w:t>
      </w:r>
      <w:r w:rsidR="00B13946">
        <w:rPr>
          <w:rFonts w:hint="eastAsia"/>
        </w:rPr>
        <w:t>その他</w:t>
      </w:r>
    </w:p>
    <w:p w:rsidR="00524B56" w:rsidRDefault="00524B56" w:rsidP="00524B56">
      <w:pPr>
        <w:tabs>
          <w:tab w:val="right" w:pos="8504"/>
        </w:tabs>
        <w:ind w:left="420" w:hangingChars="200" w:hanging="420"/>
      </w:pPr>
      <w:r>
        <w:rPr>
          <w:rFonts w:hint="eastAsia"/>
        </w:rPr>
        <w:t>○</w:t>
      </w:r>
      <w:r>
        <w:rPr>
          <w:rFonts w:hint="eastAsia"/>
        </w:rPr>
        <w:t xml:space="preserve"> </w:t>
      </w:r>
      <w:r>
        <w:rPr>
          <w:rFonts w:hint="eastAsia"/>
        </w:rPr>
        <w:t>災害復旧に係る補助金は、国へ提出する協議書をもとに、被災した施設等に対し近畿厚生局担当者が近畿財務局担当者の立会のもとで実施調査を行い、査定（補助の是非決定、補助額（上限額）の決定）が行われます。</w:t>
      </w:r>
    </w:p>
    <w:p w:rsidR="00524B56" w:rsidRPr="00524B56" w:rsidRDefault="00524B56" w:rsidP="00EB0CA1">
      <w:pPr>
        <w:tabs>
          <w:tab w:val="right" w:pos="8504"/>
        </w:tabs>
      </w:pPr>
      <w:r>
        <w:rPr>
          <w:rFonts w:hint="eastAsia"/>
        </w:rPr>
        <w:t>○</w:t>
      </w:r>
      <w:r>
        <w:rPr>
          <w:rFonts w:hint="eastAsia"/>
        </w:rPr>
        <w:t xml:space="preserve"> </w:t>
      </w:r>
      <w:r w:rsidRPr="00752D9C">
        <w:rPr>
          <w:rFonts w:hint="eastAsia"/>
          <w:u w:val="single"/>
        </w:rPr>
        <w:t>査定により補助対象として認められなかった費用は自己負担となります。</w:t>
      </w:r>
    </w:p>
    <w:sectPr w:rsidR="00524B56" w:rsidRPr="00524B56" w:rsidSect="00BB0690">
      <w:pgSz w:w="11906" w:h="16838" w:code="9"/>
      <w:pgMar w:top="1758" w:right="1588" w:bottom="1077" w:left="1588" w:header="851" w:footer="992" w:gutter="0"/>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B17" w:rsidRDefault="00A83B17" w:rsidP="00524B56">
      <w:r>
        <w:separator/>
      </w:r>
    </w:p>
  </w:endnote>
  <w:endnote w:type="continuationSeparator" w:id="0">
    <w:p w:rsidR="00A83B17" w:rsidRDefault="00A83B17" w:rsidP="0052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B17" w:rsidRDefault="00A83B17" w:rsidP="00524B56">
      <w:r>
        <w:separator/>
      </w:r>
    </w:p>
  </w:footnote>
  <w:footnote w:type="continuationSeparator" w:id="0">
    <w:p w:rsidR="00A83B17" w:rsidRDefault="00A83B17" w:rsidP="00524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4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08F"/>
    <w:rsid w:val="000047E2"/>
    <w:rsid w:val="000334E2"/>
    <w:rsid w:val="000A3B68"/>
    <w:rsid w:val="000E11DA"/>
    <w:rsid w:val="00103BA8"/>
    <w:rsid w:val="00122BF3"/>
    <w:rsid w:val="00153A71"/>
    <w:rsid w:val="00163A65"/>
    <w:rsid w:val="001A7620"/>
    <w:rsid w:val="00205802"/>
    <w:rsid w:val="0021606D"/>
    <w:rsid w:val="00260EC4"/>
    <w:rsid w:val="0028076E"/>
    <w:rsid w:val="0032008F"/>
    <w:rsid w:val="0036488C"/>
    <w:rsid w:val="00391F81"/>
    <w:rsid w:val="003D1DD7"/>
    <w:rsid w:val="00524B56"/>
    <w:rsid w:val="005D056A"/>
    <w:rsid w:val="005D6160"/>
    <w:rsid w:val="00621F55"/>
    <w:rsid w:val="00686FCC"/>
    <w:rsid w:val="006D35BD"/>
    <w:rsid w:val="007340F5"/>
    <w:rsid w:val="00752D9C"/>
    <w:rsid w:val="00754078"/>
    <w:rsid w:val="00780AB7"/>
    <w:rsid w:val="00862098"/>
    <w:rsid w:val="00916F32"/>
    <w:rsid w:val="00955E06"/>
    <w:rsid w:val="009637B7"/>
    <w:rsid w:val="00965AC7"/>
    <w:rsid w:val="00A422B1"/>
    <w:rsid w:val="00A83B17"/>
    <w:rsid w:val="00AA1BE9"/>
    <w:rsid w:val="00AB0313"/>
    <w:rsid w:val="00AB340F"/>
    <w:rsid w:val="00AC15F7"/>
    <w:rsid w:val="00AD4183"/>
    <w:rsid w:val="00B13946"/>
    <w:rsid w:val="00B30C7C"/>
    <w:rsid w:val="00B310A7"/>
    <w:rsid w:val="00B57DC3"/>
    <w:rsid w:val="00B758A5"/>
    <w:rsid w:val="00B868F8"/>
    <w:rsid w:val="00BB0690"/>
    <w:rsid w:val="00C3700F"/>
    <w:rsid w:val="00C9335C"/>
    <w:rsid w:val="00CC6750"/>
    <w:rsid w:val="00D333C7"/>
    <w:rsid w:val="00D6127D"/>
    <w:rsid w:val="00D62008"/>
    <w:rsid w:val="00E40DD7"/>
    <w:rsid w:val="00E975F5"/>
    <w:rsid w:val="00EB0CA1"/>
    <w:rsid w:val="00F27311"/>
    <w:rsid w:val="00F85673"/>
    <w:rsid w:val="00F926F6"/>
    <w:rsid w:val="00FB7C29"/>
    <w:rsid w:val="00FF3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DB207E"/>
  <w15:docId w15:val="{E82E1B8E-339D-4438-A83A-8A426764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E11D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32008F"/>
    <w:pPr>
      <w:widowControl/>
      <w:jc w:val="left"/>
    </w:pPr>
    <w:rPr>
      <w:rFonts w:ascii="ＭＳ ゴシック" w:eastAsia="ＭＳ ゴシック" w:hAnsi="Courier New" w:cs="Courier New"/>
      <w:kern w:val="0"/>
      <w:sz w:val="20"/>
      <w:szCs w:val="21"/>
    </w:rPr>
  </w:style>
  <w:style w:type="character" w:customStyle="1" w:styleId="a4">
    <w:name w:val="書式なし (文字)"/>
    <w:basedOn w:val="a0"/>
    <w:link w:val="a3"/>
    <w:uiPriority w:val="99"/>
    <w:semiHidden/>
    <w:rsid w:val="0032008F"/>
    <w:rPr>
      <w:rFonts w:ascii="ＭＳ ゴシック" w:eastAsia="ＭＳ ゴシック" w:hAnsi="Courier New" w:cs="Courier New"/>
      <w:kern w:val="0"/>
      <w:sz w:val="20"/>
      <w:szCs w:val="21"/>
    </w:rPr>
  </w:style>
  <w:style w:type="table" w:styleId="a5">
    <w:name w:val="Table Grid"/>
    <w:basedOn w:val="a1"/>
    <w:uiPriority w:val="59"/>
    <w:rsid w:val="000A3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0E11DA"/>
    <w:rPr>
      <w:rFonts w:asciiTheme="majorHAnsi" w:eastAsiaTheme="majorEastAsia" w:hAnsiTheme="majorHAnsi" w:cstheme="majorBidi"/>
      <w:sz w:val="24"/>
      <w:szCs w:val="24"/>
    </w:rPr>
  </w:style>
  <w:style w:type="paragraph" w:styleId="a6">
    <w:name w:val="header"/>
    <w:basedOn w:val="a"/>
    <w:link w:val="a7"/>
    <w:uiPriority w:val="99"/>
    <w:unhideWhenUsed/>
    <w:rsid w:val="00524B56"/>
    <w:pPr>
      <w:tabs>
        <w:tab w:val="center" w:pos="4252"/>
        <w:tab w:val="right" w:pos="8504"/>
      </w:tabs>
      <w:snapToGrid w:val="0"/>
    </w:pPr>
  </w:style>
  <w:style w:type="character" w:customStyle="1" w:styleId="a7">
    <w:name w:val="ヘッダー (文字)"/>
    <w:basedOn w:val="a0"/>
    <w:link w:val="a6"/>
    <w:uiPriority w:val="99"/>
    <w:rsid w:val="00524B56"/>
  </w:style>
  <w:style w:type="paragraph" w:styleId="a8">
    <w:name w:val="footer"/>
    <w:basedOn w:val="a"/>
    <w:link w:val="a9"/>
    <w:uiPriority w:val="99"/>
    <w:unhideWhenUsed/>
    <w:rsid w:val="00524B56"/>
    <w:pPr>
      <w:tabs>
        <w:tab w:val="center" w:pos="4252"/>
        <w:tab w:val="right" w:pos="8504"/>
      </w:tabs>
      <w:snapToGrid w:val="0"/>
    </w:pPr>
  </w:style>
  <w:style w:type="character" w:customStyle="1" w:styleId="a9">
    <w:name w:val="フッター (文字)"/>
    <w:basedOn w:val="a0"/>
    <w:link w:val="a8"/>
    <w:uiPriority w:val="99"/>
    <w:rsid w:val="00524B56"/>
  </w:style>
  <w:style w:type="paragraph" w:styleId="Web">
    <w:name w:val="Normal (Web)"/>
    <w:basedOn w:val="a"/>
    <w:uiPriority w:val="99"/>
    <w:semiHidden/>
    <w:unhideWhenUsed/>
    <w:rsid w:val="00B868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420887">
      <w:bodyDiv w:val="1"/>
      <w:marLeft w:val="0"/>
      <w:marRight w:val="0"/>
      <w:marTop w:val="0"/>
      <w:marBottom w:val="0"/>
      <w:divBdr>
        <w:top w:val="none" w:sz="0" w:space="0" w:color="auto"/>
        <w:left w:val="none" w:sz="0" w:space="0" w:color="auto"/>
        <w:bottom w:val="none" w:sz="0" w:space="0" w:color="auto"/>
        <w:right w:val="none" w:sz="0" w:space="0" w:color="auto"/>
      </w:divBdr>
    </w:div>
    <w:div w:id="74626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71BCB-64FA-470F-A11F-1483693AC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Administrator</cp:lastModifiedBy>
  <cp:revision>3</cp:revision>
  <cp:lastPrinted>2018-09-14T10:18:00Z</cp:lastPrinted>
  <dcterms:created xsi:type="dcterms:W3CDTF">2018-09-20T02:13:00Z</dcterms:created>
  <dcterms:modified xsi:type="dcterms:W3CDTF">2019-12-23T01:11:00Z</dcterms:modified>
</cp:coreProperties>
</file>