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DAC" w:rsidRDefault="00424DAC">
      <w:pPr>
        <w:wordWrap w:val="0"/>
        <w:overflowPunct w:val="0"/>
        <w:autoSpaceDE w:val="0"/>
        <w:autoSpaceDN w:val="0"/>
      </w:pPr>
      <w:r>
        <w:rPr>
          <w:rFonts w:hint="eastAsia"/>
        </w:rPr>
        <w:t>別紙</w:t>
      </w:r>
      <w:r>
        <w:t>7(</w:t>
      </w:r>
      <w:r>
        <w:rPr>
          <w:rFonts w:hint="eastAsia"/>
        </w:rPr>
        <w:t>様式第</w:t>
      </w:r>
      <w:r>
        <w:t>3</w:t>
      </w:r>
      <w:r>
        <w:rPr>
          <w:rFonts w:hint="eastAsia"/>
        </w:rPr>
        <w:t>号・第</w:t>
      </w:r>
      <w:r>
        <w:t>4</w:t>
      </w:r>
      <w:r>
        <w:rPr>
          <w:rFonts w:hint="eastAsia"/>
        </w:rPr>
        <w:t>号関係</w:t>
      </w:r>
      <w:r>
        <w:t>)</w:t>
      </w:r>
    </w:p>
    <w:p w:rsidR="00424DAC" w:rsidRDefault="00DC21BB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産業</w:t>
      </w:r>
      <w:bookmarkStart w:id="0" w:name="_GoBack"/>
      <w:bookmarkEnd w:id="0"/>
      <w:r w:rsidR="00424DAC">
        <w:rPr>
          <w:rFonts w:hint="eastAsia"/>
        </w:rPr>
        <w:t>廃棄物の種類及び処理方法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560"/>
        <w:gridCol w:w="406"/>
        <w:gridCol w:w="3353"/>
        <w:gridCol w:w="861"/>
        <w:gridCol w:w="399"/>
        <w:gridCol w:w="860"/>
        <w:gridCol w:w="400"/>
        <w:gridCol w:w="860"/>
        <w:gridCol w:w="400"/>
      </w:tblGrid>
      <w:tr w:rsidR="00424DAC">
        <w:trPr>
          <w:cantSplit/>
          <w:trHeight w:val="390"/>
        </w:trPr>
        <w:tc>
          <w:tcPr>
            <w:tcW w:w="4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産業廃棄物の種類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24DAC">
        <w:trPr>
          <w:cantSplit/>
          <w:trHeight w:val="390"/>
        </w:trPr>
        <w:tc>
          <w:tcPr>
            <w:tcW w:w="4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生成の過程及び含有物質の名称、成分等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24DAC">
        <w:trPr>
          <w:cantSplit/>
          <w:trHeight w:val="390"/>
        </w:trPr>
        <w:tc>
          <w:tcPr>
            <w:tcW w:w="4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生成量</w:t>
            </w:r>
            <w:r>
              <w:t>(1</w:t>
            </w:r>
            <w:r>
              <w:rPr>
                <w:rFonts w:hint="eastAsia"/>
              </w:rPr>
              <w:t>月当たり</w:t>
            </w:r>
            <w:r>
              <w:t>)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24DAC">
        <w:trPr>
          <w:cantSplit/>
          <w:trHeight w:val="7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処理方法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自家処理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処理施設の種類・名称・型式・能力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24DAC">
        <w:trPr>
          <w:cantSplit/>
          <w:trHeight w:val="400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処理後の残さ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量</w:t>
            </w:r>
            <w:r>
              <w:t>(1</w:t>
            </w:r>
            <w:r>
              <w:rPr>
                <w:rFonts w:hint="eastAsia"/>
              </w:rPr>
              <w:t>月当たり</w:t>
            </w:r>
            <w:r>
              <w:t>)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24DAC">
        <w:trPr>
          <w:cantSplit/>
          <w:trHeight w:val="1112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>処理方法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24DAC">
        <w:trPr>
          <w:cantSplit/>
          <w:trHeight w:val="385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37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処理に要する費用</w:t>
            </w:r>
            <w:r>
              <w:t>(</w:t>
            </w:r>
            <w:r>
              <w:rPr>
                <w:rFonts w:hint="eastAsia"/>
              </w:rPr>
              <w:t>円／月</w:t>
            </w:r>
            <w:r>
              <w:t>)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24DAC">
        <w:trPr>
          <w:cantSplit/>
          <w:trHeight w:val="385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37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処理方法の概要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別紙のとおり</w:t>
            </w:r>
          </w:p>
        </w:tc>
      </w:tr>
      <w:tr w:rsidR="00424DAC">
        <w:trPr>
          <w:cantSplit/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  <w:spacing w:val="37"/>
              </w:rPr>
              <w:t>売却処</w:t>
            </w:r>
            <w:r>
              <w:rPr>
                <w:rFonts w:hint="eastAsia"/>
              </w:rPr>
              <w:t>理</w:t>
            </w:r>
          </w:p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委託者又は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受託者又は買収者の氏名</w:t>
            </w:r>
            <w:r>
              <w:t>(</w:t>
            </w:r>
            <w:r>
              <w:rPr>
                <w:rFonts w:hint="eastAsia"/>
              </w:rPr>
              <w:t>名称</w:t>
            </w:r>
            <w:r>
              <w:t>)</w:t>
            </w:r>
            <w:r>
              <w:rPr>
                <w:rFonts w:hint="eastAsia"/>
              </w:rPr>
              <w:t>住所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24DAC">
        <w:trPr>
          <w:cantSplit/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受託者又は買収者の処理方法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24DAC">
        <w:trPr>
          <w:cantSplit/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受託費用又は売却代金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24DAC">
        <w:trPr>
          <w:cantSplit/>
          <w:trHeight w:val="861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の処理</w:t>
            </w:r>
          </w:p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424DAC">
        <w:trPr>
          <w:cantSplit/>
          <w:trHeight w:val="959"/>
        </w:trPr>
        <w:tc>
          <w:tcPr>
            <w:tcW w:w="4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>処理方法の割合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>自家処理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委託又は売却処理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  <w:jc w:val="distribute"/>
            </w:pPr>
            <w:r>
              <w:rPr>
                <w:rFonts w:hint="eastAsia"/>
              </w:rPr>
              <w:t>その他の処理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％</w:t>
            </w:r>
          </w:p>
        </w:tc>
      </w:tr>
      <w:tr w:rsidR="00424DAC">
        <w:trPr>
          <w:cantSplit/>
          <w:trHeight w:val="413"/>
        </w:trPr>
        <w:tc>
          <w:tcPr>
            <w:tcW w:w="4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無害化、安全化対策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DAC" w:rsidRDefault="00424DAC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424DAC" w:rsidRDefault="00424DAC">
      <w:pPr>
        <w:wordWrap w:val="0"/>
        <w:overflowPunct w:val="0"/>
        <w:autoSpaceDE w:val="0"/>
        <w:autoSpaceDN w:val="0"/>
      </w:pPr>
      <w:r>
        <w:rPr>
          <w:rFonts w:hint="eastAsia"/>
        </w:rPr>
        <w:t>備考</w:t>
      </w:r>
    </w:p>
    <w:p w:rsidR="00424DAC" w:rsidRDefault="00424DAC">
      <w:pPr>
        <w:wordWrap w:val="0"/>
        <w:overflowPunct w:val="0"/>
        <w:autoSpaceDE w:val="0"/>
        <w:autoSpaceDN w:val="0"/>
        <w:ind w:left="317" w:hanging="317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「産業廃棄物の種類」については、廃棄物の処理及び清掃に関する法律施行令</w:t>
      </w:r>
      <w:r>
        <w:t>(</w:t>
      </w:r>
      <w:r>
        <w:rPr>
          <w:rFonts w:hint="eastAsia"/>
        </w:rPr>
        <w:t>昭和</w:t>
      </w:r>
      <w:r>
        <w:t>46</w:t>
      </w:r>
      <w:r>
        <w:rPr>
          <w:rFonts w:hint="eastAsia"/>
        </w:rPr>
        <w:t>年政令第</w:t>
      </w:r>
      <w:r>
        <w:t>300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条の規定による区分によること。</w:t>
      </w:r>
    </w:p>
    <w:p w:rsidR="00424DAC" w:rsidRDefault="00424DAC">
      <w:pPr>
        <w:wordWrap w:val="0"/>
        <w:overflowPunct w:val="0"/>
        <w:autoSpaceDE w:val="0"/>
        <w:autoSpaceDN w:val="0"/>
        <w:ind w:left="317" w:hanging="317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「処理方法の概要」については、図面等を添付してその概要を明記すること。</w:t>
      </w:r>
    </w:p>
    <w:sectPr w:rsidR="00424DA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DAC" w:rsidRDefault="00424DAC" w:rsidP="00E82684">
      <w:r>
        <w:separator/>
      </w:r>
    </w:p>
  </w:endnote>
  <w:endnote w:type="continuationSeparator" w:id="0">
    <w:p w:rsidR="00424DAC" w:rsidRDefault="00424DAC" w:rsidP="00E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DAC" w:rsidRDefault="00424DAC" w:rsidP="00E82684">
      <w:r>
        <w:separator/>
      </w:r>
    </w:p>
  </w:footnote>
  <w:footnote w:type="continuationSeparator" w:id="0">
    <w:p w:rsidR="00424DAC" w:rsidRDefault="00424DAC" w:rsidP="00E82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DAC"/>
    <w:rsid w:val="00424DAC"/>
    <w:rsid w:val="00CE02C6"/>
    <w:rsid w:val="00D75F15"/>
    <w:rsid w:val="00DC21BB"/>
    <w:rsid w:val="00E8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E6EBA27D-9D83-493E-B472-0A9BC54A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325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別紙7(様式第3号・第4号関係)</vt:lpstr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別紙7(様式第3号・第4号関係)</dc:title>
  <dc:subject/>
  <dc:creator>(株)ぎょうせい</dc:creator>
  <cp:keywords/>
  <dc:description/>
  <cp:lastModifiedBy>川端 清士</cp:lastModifiedBy>
  <cp:revision>3</cp:revision>
  <cp:lastPrinted>2004-05-12T02:37:00Z</cp:lastPrinted>
  <dcterms:created xsi:type="dcterms:W3CDTF">2014-08-15T04:21:00Z</dcterms:created>
  <dcterms:modified xsi:type="dcterms:W3CDTF">2015-06-22T09:03:00Z</dcterms:modified>
</cp:coreProperties>
</file>